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E8A" w:rsidRDefault="009275CC" w:rsidP="00975E8A">
      <w:pPr>
        <w:pStyle w:val="Heading3"/>
        <w:jc w:val="center"/>
        <w:rPr>
          <w:color w:val="000000" w:themeColor="text1"/>
        </w:rPr>
      </w:pPr>
      <w:bookmarkStart w:id="0" w:name="_Toc393695949"/>
      <w:bookmarkStart w:id="1" w:name="_Toc423333385"/>
      <w:bookmarkStart w:id="2" w:name="_Toc424551228"/>
      <w:bookmarkStart w:id="3" w:name="_Toc523228217"/>
      <w:bookmarkStart w:id="4" w:name="_Toc524515601"/>
      <w:bookmarkStart w:id="5" w:name="_Toc526510698"/>
      <w:bookmarkStart w:id="6" w:name="_GoBack"/>
      <w:bookmarkEnd w:id="6"/>
      <w:r w:rsidRPr="002E3CD1">
        <w:rPr>
          <w:color w:val="000000" w:themeColor="text1"/>
          <w:cs/>
        </w:rPr>
        <w:t>ความสอดคล้องกับแผน</w:t>
      </w:r>
      <w:bookmarkEnd w:id="0"/>
      <w:bookmarkEnd w:id="1"/>
      <w:bookmarkEnd w:id="2"/>
      <w:bookmarkEnd w:id="3"/>
      <w:bookmarkEnd w:id="4"/>
      <w:bookmarkEnd w:id="5"/>
      <w:r w:rsidR="00333934">
        <w:rPr>
          <w:rFonts w:hint="cs"/>
          <w:color w:val="000000" w:themeColor="text1"/>
          <w:cs/>
        </w:rPr>
        <w:t>ยุทธศาสตร์</w:t>
      </w:r>
      <w:r w:rsidR="006030CD">
        <w:rPr>
          <w:color w:val="000000" w:themeColor="text1"/>
        </w:rPr>
        <w:t xml:space="preserve"> </w:t>
      </w:r>
      <w:r w:rsidR="006030CD">
        <w:rPr>
          <w:rFonts w:hint="cs"/>
          <w:color w:val="000000" w:themeColor="text1"/>
          <w:cs/>
        </w:rPr>
        <w:t xml:space="preserve">วิทยาลัยโพธิวิชชาลัย (พ.ศ. 2567 </w:t>
      </w:r>
      <w:r w:rsidR="006030CD">
        <w:rPr>
          <w:color w:val="000000" w:themeColor="text1"/>
          <w:cs/>
        </w:rPr>
        <w:t>–</w:t>
      </w:r>
      <w:r w:rsidR="006030CD">
        <w:rPr>
          <w:rFonts w:hint="cs"/>
          <w:color w:val="000000" w:themeColor="text1"/>
          <w:cs/>
        </w:rPr>
        <w:t xml:space="preserve"> 2570) </w:t>
      </w:r>
    </w:p>
    <w:p w:rsidR="009275CC" w:rsidRDefault="006030CD" w:rsidP="00975E8A">
      <w:pPr>
        <w:pStyle w:val="Heading3"/>
        <w:spacing w:before="0"/>
        <w:jc w:val="center"/>
        <w:rPr>
          <w:color w:val="000000" w:themeColor="text1"/>
        </w:rPr>
      </w:pPr>
      <w:r>
        <w:rPr>
          <w:rFonts w:hint="cs"/>
          <w:color w:val="000000" w:themeColor="text1"/>
          <w:cs/>
        </w:rPr>
        <w:t>ภายใต้แผนยุทธศาสตร์ 20</w:t>
      </w:r>
      <w:r w:rsidR="005465EF">
        <w:rPr>
          <w:rFonts w:hint="cs"/>
          <w:color w:val="000000" w:themeColor="text1"/>
          <w:cs/>
        </w:rPr>
        <w:t xml:space="preserve"> </w:t>
      </w:r>
      <w:r w:rsidR="00F02063">
        <w:rPr>
          <w:rFonts w:hint="cs"/>
          <w:color w:val="000000" w:themeColor="text1"/>
          <w:cs/>
        </w:rPr>
        <w:t xml:space="preserve"> ปี มศว</w:t>
      </w:r>
    </w:p>
    <w:p w:rsidR="002C0B72" w:rsidRPr="002C0B72" w:rsidRDefault="002C0B72" w:rsidP="002C0B72">
      <w:pPr>
        <w:rPr>
          <w:rFonts w:eastAsia="Times New Roman"/>
          <w:b/>
          <w:bCs/>
          <w:color w:val="000000"/>
        </w:rPr>
      </w:pPr>
      <w:r w:rsidRPr="002C0B72">
        <w:rPr>
          <w:rFonts w:eastAsia="Times New Roman"/>
          <w:b/>
          <w:bCs/>
          <w:color w:val="000000"/>
          <w:cs/>
        </w:rPr>
        <w:t xml:space="preserve">ยุทธศาสตร์ที่ </w:t>
      </w:r>
      <w:r w:rsidRPr="002C0B72">
        <w:rPr>
          <w:rFonts w:eastAsia="Times New Roman"/>
          <w:b/>
          <w:bCs/>
          <w:color w:val="000000"/>
        </w:rPr>
        <w:t xml:space="preserve">1 </w:t>
      </w:r>
      <w:r w:rsidRPr="002C0B72">
        <w:rPr>
          <w:rFonts w:eastAsia="Times New Roman"/>
          <w:b/>
          <w:bCs/>
          <w:color w:val="000000"/>
          <w:cs/>
        </w:rPr>
        <w:t>การเป็นผู้นำทางการศึกษา (</w:t>
      </w:r>
      <w:r w:rsidRPr="002C0B72">
        <w:rPr>
          <w:rFonts w:eastAsia="Times New Roman"/>
          <w:b/>
          <w:bCs/>
          <w:color w:val="000000"/>
        </w:rPr>
        <w:t>Educational Leader)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2E3CD1" w:rsidRPr="002E3CD1" w:rsidTr="007E706C">
        <w:trPr>
          <w:trHeight w:val="2154"/>
        </w:trPr>
        <w:tc>
          <w:tcPr>
            <w:tcW w:w="3828" w:type="dxa"/>
          </w:tcPr>
          <w:p w:rsidR="005F5F0A" w:rsidRPr="005F5F0A" w:rsidRDefault="00E96521" w:rsidP="005F5F0A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" w:char="F0A8"/>
            </w:r>
            <w:r w:rsidR="00333934" w:rsidRPr="005F5F0A"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5F5F0A" w:rsidRPr="005F5F0A">
              <w:rPr>
                <w:b/>
                <w:bCs/>
                <w:sz w:val="32"/>
                <w:szCs w:val="32"/>
                <w:cs/>
              </w:rPr>
              <w:t xml:space="preserve">ประเด็นที่ </w:t>
            </w:r>
            <w:r w:rsidR="005F5F0A" w:rsidRPr="005F5F0A">
              <w:rPr>
                <w:b/>
                <w:bCs/>
                <w:sz w:val="32"/>
                <w:szCs w:val="32"/>
              </w:rPr>
              <w:t xml:space="preserve">1 </w:t>
            </w:r>
            <w:r w:rsidR="005F5F0A" w:rsidRPr="005F5F0A">
              <w:rPr>
                <w:b/>
                <w:bCs/>
                <w:sz w:val="32"/>
                <w:szCs w:val="32"/>
                <w:cs/>
              </w:rPr>
              <w:t>ความเป็นเลิศด้านหลักสูตรและการสอน</w:t>
            </w:r>
            <w:r w:rsidR="005F5F0A" w:rsidRPr="005F5F0A">
              <w:rPr>
                <w:b/>
                <w:bCs/>
                <w:sz w:val="32"/>
                <w:szCs w:val="32"/>
              </w:rPr>
              <w:t xml:space="preserve"> (Excellent Curriculum &amp; Teaching Expert)</w:t>
            </w:r>
          </w:p>
          <w:p w:rsidR="00E96521" w:rsidRPr="002E3CD1" w:rsidRDefault="00E96521" w:rsidP="00B33A94">
            <w:pPr>
              <w:pStyle w:val="Default"/>
              <w:rPr>
                <w:color w:val="000000" w:themeColor="text1"/>
                <w:sz w:val="30"/>
                <w:szCs w:val="30"/>
              </w:rPr>
            </w:pPr>
          </w:p>
          <w:p w:rsidR="00A01B61" w:rsidRPr="002E3CD1" w:rsidRDefault="00A01B61" w:rsidP="006005D7">
            <w:pPr>
              <w:ind w:left="34" w:right="176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5528" w:type="dxa"/>
          </w:tcPr>
          <w:p w:rsidR="00333934" w:rsidRPr="002E3CD1" w:rsidRDefault="00333934" w:rsidP="00333934">
            <w:pPr>
              <w:pStyle w:val="Default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b/>
                <w:bCs/>
                <w:color w:val="000000" w:themeColor="text1"/>
                <w:sz w:val="30"/>
                <w:szCs w:val="30"/>
                <w:cs/>
              </w:rPr>
              <w:t xml:space="preserve">เป้าประสงค์ที่  </w:t>
            </w:r>
          </w:p>
          <w:p w:rsidR="005F5F0A" w:rsidRDefault="00333934" w:rsidP="00333934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Pr="002E3CD1">
              <w:rPr>
                <w:color w:val="000000" w:themeColor="text1"/>
                <w:sz w:val="30"/>
                <w:szCs w:val="30"/>
                <w:cs/>
              </w:rPr>
              <w:t xml:space="preserve"> </w:t>
            </w:r>
            <w:r w:rsidR="005F5F0A" w:rsidRPr="005F5F0A">
              <w:rPr>
                <w:color w:val="000000" w:themeColor="text1"/>
                <w:sz w:val="30"/>
                <w:szCs w:val="30"/>
                <w:cs/>
              </w:rPr>
              <w:t>1. พัฒนาหลักสูตรเพื่อตอบสนองทิศทางการพัฒนาประเทศ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เป็</w:t>
            </w:r>
            <w:r w:rsidR="005F5F0A">
              <w:rPr>
                <w:rFonts w:hint="cs"/>
                <w:color w:val="000000" w:themeColor="text1"/>
                <w:sz w:val="30"/>
                <w:szCs w:val="30"/>
                <w:cs/>
              </w:rPr>
              <w:t>น</w:t>
            </w:r>
          </w:p>
          <w:p w:rsidR="00333934" w:rsidRPr="002E3CD1" w:rsidRDefault="00333934" w:rsidP="00333934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  <w:cs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แหล่งผลิตกำลังหลักของประเทศ</w:t>
            </w:r>
          </w:p>
          <w:p w:rsidR="00E96521" w:rsidRDefault="00333934" w:rsidP="005F5F0A">
            <w:pPr>
              <w:tabs>
                <w:tab w:val="left" w:pos="1020"/>
              </w:tabs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Pr="002E3CD1">
              <w:rPr>
                <w:color w:val="000000" w:themeColor="text1"/>
                <w:sz w:val="30"/>
                <w:szCs w:val="30"/>
              </w:rPr>
              <w:t xml:space="preserve"> </w:t>
            </w:r>
            <w:r w:rsidR="005F5F0A" w:rsidRPr="005F5F0A">
              <w:rPr>
                <w:color w:val="000000" w:themeColor="text1"/>
                <w:sz w:val="30"/>
                <w:szCs w:val="30"/>
              </w:rPr>
              <w:t xml:space="preserve">2. </w:t>
            </w:r>
            <w:r w:rsidR="005F5F0A" w:rsidRPr="005F5F0A">
              <w:rPr>
                <w:color w:val="000000" w:themeColor="text1"/>
                <w:sz w:val="30"/>
                <w:szCs w:val="30"/>
                <w:cs/>
              </w:rPr>
              <w:t>พัฒนา</w:t>
            </w:r>
            <w:r w:rsidR="00322C71">
              <w:rPr>
                <w:rFonts w:hint="cs"/>
                <w:color w:val="000000" w:themeColor="text1"/>
                <w:sz w:val="30"/>
                <w:szCs w:val="30"/>
                <w:cs/>
              </w:rPr>
              <w:t>หลักสูตรเพื่อตอบสนองความต้องการของผู้เรียน</w:t>
            </w:r>
          </w:p>
          <w:p w:rsidR="00333934" w:rsidRDefault="00333934" w:rsidP="005F5F0A">
            <w:pPr>
              <w:tabs>
                <w:tab w:val="left" w:pos="1020"/>
              </w:tabs>
              <w:rPr>
                <w:cs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Pr="002E3CD1">
              <w:rPr>
                <w:color w:val="000000" w:themeColor="text1"/>
                <w:sz w:val="30"/>
                <w:szCs w:val="30"/>
              </w:rPr>
              <w:t xml:space="preserve"> </w:t>
            </w:r>
            <w:r w:rsidR="005F5F0A">
              <w:rPr>
                <w:cs/>
              </w:rPr>
              <w:t>3. พัฒน</w:t>
            </w:r>
            <w:r w:rsidR="00B12885">
              <w:rPr>
                <w:rFonts w:hint="cs"/>
                <w:cs/>
              </w:rPr>
              <w:t>าการจัดการเรียนรู้และระบบสนับสนุน เพื่อส่งเสริมทักษะในศตวรรษที่ 21</w:t>
            </w:r>
          </w:p>
          <w:p w:rsidR="00B12885" w:rsidRDefault="00333934" w:rsidP="00B12885">
            <w:pPr>
              <w:tabs>
                <w:tab w:val="left" w:pos="1020"/>
              </w:tabs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Pr="002E3CD1">
              <w:rPr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color w:val="000000" w:themeColor="text1"/>
                <w:sz w:val="30"/>
                <w:szCs w:val="30"/>
              </w:rPr>
              <w:t>4</w:t>
            </w:r>
            <w:r w:rsidRPr="002E3CD1">
              <w:rPr>
                <w:color w:val="000000" w:themeColor="text1"/>
                <w:sz w:val="30"/>
                <w:szCs w:val="30"/>
              </w:rPr>
              <w:t xml:space="preserve">. </w:t>
            </w:r>
            <w:r w:rsidR="00B12885">
              <w:rPr>
                <w:rFonts w:hint="cs"/>
                <w:color w:val="000000" w:themeColor="text1"/>
                <w:sz w:val="30"/>
                <w:szCs w:val="30"/>
                <w:cs/>
              </w:rPr>
              <w:t>พัฒนาคณาจารย์ให้มีความเป็นเลิศในการจัดการเรียน</w:t>
            </w:r>
          </w:p>
          <w:p w:rsidR="00A5345F" w:rsidRDefault="00B12885" w:rsidP="00B12885">
            <w:pPr>
              <w:tabs>
                <w:tab w:val="left" w:pos="1020"/>
              </w:tabs>
              <w:rPr>
                <w:color w:val="000000" w:themeColor="text1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การสอน</w:t>
            </w:r>
          </w:p>
          <w:p w:rsidR="00B12885" w:rsidRDefault="00B12885" w:rsidP="00B12885">
            <w:pPr>
              <w:tabs>
                <w:tab w:val="left" w:pos="1020"/>
              </w:tabs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5. พัฒนารูปแบบการจัดการเรียนรู้ในพื้นที่ชุมชนเป้าหมาย</w:t>
            </w:r>
          </w:p>
          <w:p w:rsidR="00B12885" w:rsidRPr="00333934" w:rsidRDefault="00B12885" w:rsidP="00B12885">
            <w:pPr>
              <w:tabs>
                <w:tab w:val="left" w:pos="1020"/>
              </w:tabs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6. วิทยาลัยเป็นต้นแบบในการจัดการเรียนรู้และ/หรือการพัฒนาวิชาชีพอาจารย์ในระดับอุดมศึกษา</w:t>
            </w:r>
          </w:p>
        </w:tc>
      </w:tr>
      <w:tr w:rsidR="002E3CD1" w:rsidRPr="002E3CD1" w:rsidTr="007E706C">
        <w:trPr>
          <w:trHeight w:val="724"/>
        </w:trPr>
        <w:tc>
          <w:tcPr>
            <w:tcW w:w="3828" w:type="dxa"/>
          </w:tcPr>
          <w:p w:rsidR="002C0B72" w:rsidRPr="002C0B72" w:rsidRDefault="00E96521" w:rsidP="002C0B72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" w:char="F0A8"/>
            </w:r>
            <w:r w:rsidR="002C0B72">
              <w:rPr>
                <w:b/>
                <w:bCs/>
                <w:sz w:val="32"/>
                <w:szCs w:val="32"/>
              </w:rPr>
              <w:t xml:space="preserve"> </w:t>
            </w:r>
            <w:r w:rsidR="002C0B72" w:rsidRPr="002C0B72">
              <w:rPr>
                <w:b/>
                <w:bCs/>
                <w:sz w:val="32"/>
                <w:szCs w:val="32"/>
                <w:cs/>
              </w:rPr>
              <w:t xml:space="preserve">ประเด็นที่ </w:t>
            </w:r>
            <w:r w:rsidR="002C0B72" w:rsidRPr="002C0B72">
              <w:rPr>
                <w:b/>
                <w:bCs/>
                <w:sz w:val="32"/>
                <w:szCs w:val="32"/>
              </w:rPr>
              <w:t xml:space="preserve">2  </w:t>
            </w:r>
            <w:r w:rsidR="002C0B72" w:rsidRPr="002C0B72">
              <w:rPr>
                <w:b/>
                <w:bCs/>
                <w:sz w:val="32"/>
                <w:szCs w:val="32"/>
                <w:cs/>
              </w:rPr>
              <w:t>ความเป็นเลิศด้านการวิจัยและนวัตกรรม (</w:t>
            </w:r>
            <w:r w:rsidR="002C0B72" w:rsidRPr="002C0B72">
              <w:rPr>
                <w:b/>
                <w:bCs/>
                <w:sz w:val="32"/>
                <w:szCs w:val="32"/>
              </w:rPr>
              <w:t>Excellent Research &amp; Innovation Expert)</w:t>
            </w:r>
          </w:p>
          <w:p w:rsidR="00E96521" w:rsidRPr="002E3CD1" w:rsidRDefault="00E96521" w:rsidP="00B33A94">
            <w:pPr>
              <w:pStyle w:val="Default"/>
              <w:rPr>
                <w:color w:val="000000" w:themeColor="text1"/>
                <w:sz w:val="30"/>
                <w:szCs w:val="30"/>
              </w:rPr>
            </w:pPr>
          </w:p>
          <w:p w:rsidR="00E96521" w:rsidRPr="00A5345F" w:rsidRDefault="00E96521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528" w:type="dxa"/>
          </w:tcPr>
          <w:p w:rsidR="00E96521" w:rsidRPr="002E3CD1" w:rsidRDefault="00E96521" w:rsidP="00B33A94">
            <w:pPr>
              <w:pStyle w:val="Default"/>
              <w:rPr>
                <w:color w:val="000000" w:themeColor="text1"/>
                <w:sz w:val="30"/>
                <w:szCs w:val="30"/>
                <w:cs/>
              </w:rPr>
            </w:pPr>
            <w:r w:rsidRPr="002E3CD1">
              <w:rPr>
                <w:b/>
                <w:bCs/>
                <w:color w:val="000000" w:themeColor="text1"/>
                <w:sz w:val="30"/>
                <w:szCs w:val="30"/>
                <w:cs/>
              </w:rPr>
              <w:t xml:space="preserve">เป้าประสงค์ที่  </w:t>
            </w:r>
          </w:p>
          <w:p w:rsidR="009D28EC" w:rsidRPr="002E3CD1" w:rsidRDefault="00E96521" w:rsidP="002C0B72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  <w:cs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="00AE595D" w:rsidRPr="002E3CD1">
              <w:rPr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C0B72" w:rsidRPr="002C0B72">
              <w:rPr>
                <w:color w:val="000000" w:themeColor="text1"/>
                <w:sz w:val="30"/>
                <w:szCs w:val="30"/>
                <w:cs/>
              </w:rPr>
              <w:t>1. พัฒนางานวิจัยและนวัตกรรมสู่ความเป็นเลิศระดับนานาชาติ</w:t>
            </w:r>
          </w:p>
          <w:p w:rsidR="002C0B72" w:rsidRDefault="00E96521" w:rsidP="002C0B72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="009D28EC" w:rsidRPr="002E3CD1">
              <w:rPr>
                <w:color w:val="000000" w:themeColor="text1"/>
                <w:sz w:val="30"/>
                <w:szCs w:val="30"/>
              </w:rPr>
              <w:t xml:space="preserve"> 2. </w:t>
            </w:r>
            <w:r w:rsidR="002C0B72" w:rsidRPr="002C0B72">
              <w:rPr>
                <w:color w:val="000000" w:themeColor="text1"/>
                <w:sz w:val="30"/>
                <w:szCs w:val="30"/>
                <w:cs/>
              </w:rPr>
              <w:t>ผลงานวิจัยและนวัตกรรมที่ตอบสนองยุทธศาสตร์</w:t>
            </w:r>
          </w:p>
          <w:p w:rsidR="00E96521" w:rsidRDefault="002C0B72" w:rsidP="002C0B72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C0B72">
              <w:rPr>
                <w:color w:val="000000" w:themeColor="text1"/>
                <w:sz w:val="30"/>
                <w:szCs w:val="30"/>
                <w:cs/>
              </w:rPr>
              <w:t xml:space="preserve">มหาวิทยาลัย </w:t>
            </w:r>
          </w:p>
          <w:p w:rsidR="00A5345F" w:rsidRDefault="00A5345F" w:rsidP="00675A62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="002C0B72">
              <w:t xml:space="preserve"> </w:t>
            </w:r>
            <w:r w:rsidR="002C0B72" w:rsidRPr="002C0B72">
              <w:rPr>
                <w:color w:val="000000" w:themeColor="text1"/>
                <w:sz w:val="30"/>
                <w:szCs w:val="30"/>
              </w:rPr>
              <w:t xml:space="preserve">3. </w:t>
            </w:r>
            <w:r w:rsidR="00675A62">
              <w:rPr>
                <w:rFonts w:hint="cs"/>
                <w:color w:val="000000" w:themeColor="text1"/>
                <w:sz w:val="30"/>
                <w:szCs w:val="30"/>
                <w:cs/>
              </w:rPr>
              <w:t>โครงการวิจัย/ผลผลิตงานวิจัย/งานสร้างสรรค์/นวัตกรรม</w:t>
            </w:r>
          </w:p>
          <w:p w:rsidR="002C0B72" w:rsidRPr="002E3CD1" w:rsidRDefault="00675A62" w:rsidP="00EF5676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  <w:cs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เพื่อพัฒนาชุมชนการเกษตร และสิ่งแวดล้อมในพื้น</w:t>
            </w:r>
            <w:r w:rsidR="00EF5676">
              <w:rPr>
                <w:rFonts w:hint="cs"/>
                <w:color w:val="000000" w:themeColor="text1"/>
                <w:sz w:val="30"/>
                <w:szCs w:val="30"/>
                <w:cs/>
              </w:rPr>
              <w:t>ที่ชุมชนเป้าหมาย</w:t>
            </w:r>
          </w:p>
        </w:tc>
      </w:tr>
      <w:tr w:rsidR="002E3CD1" w:rsidRPr="002E3CD1" w:rsidTr="007E706C">
        <w:trPr>
          <w:trHeight w:val="1020"/>
        </w:trPr>
        <w:tc>
          <w:tcPr>
            <w:tcW w:w="3828" w:type="dxa"/>
          </w:tcPr>
          <w:p w:rsidR="00E96521" w:rsidRPr="002E3CD1" w:rsidRDefault="00E96521" w:rsidP="00EF5676">
            <w:pPr>
              <w:pStyle w:val="Default"/>
              <w:rPr>
                <w:color w:val="000000" w:themeColor="text1"/>
                <w:sz w:val="30"/>
                <w:szCs w:val="30"/>
                <w:cs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" w:char="F0A8"/>
            </w:r>
            <w:r w:rsidR="00A15A31">
              <w:rPr>
                <w:b/>
                <w:bCs/>
                <w:color w:val="000000" w:themeColor="text1"/>
                <w:sz w:val="30"/>
                <w:szCs w:val="30"/>
              </w:rPr>
              <w:t xml:space="preserve">  </w:t>
            </w:r>
            <w:r w:rsidR="002C0B72" w:rsidRPr="002C0B72">
              <w:rPr>
                <w:b/>
                <w:bCs/>
                <w:sz w:val="32"/>
                <w:szCs w:val="32"/>
                <w:cs/>
              </w:rPr>
              <w:t xml:space="preserve">ประเด็นที่ </w:t>
            </w:r>
            <w:r w:rsidR="002C0B72" w:rsidRPr="002C0B72">
              <w:rPr>
                <w:b/>
                <w:bCs/>
                <w:sz w:val="32"/>
                <w:szCs w:val="32"/>
              </w:rPr>
              <w:t xml:space="preserve">3  </w:t>
            </w:r>
            <w:r w:rsidR="002C0B72" w:rsidRPr="002C0B72">
              <w:rPr>
                <w:b/>
                <w:bCs/>
                <w:sz w:val="32"/>
                <w:szCs w:val="32"/>
                <w:cs/>
              </w:rPr>
              <w:t>การมุ่งสู่การเป็น</w:t>
            </w:r>
            <w:r w:rsidR="00EF5676">
              <w:rPr>
                <w:b/>
                <w:bCs/>
                <w:sz w:val="32"/>
                <w:szCs w:val="32"/>
                <w:cs/>
              </w:rPr>
              <w:br/>
            </w:r>
            <w:r w:rsidR="00EF5676">
              <w:rPr>
                <w:rFonts w:hint="cs"/>
                <w:b/>
                <w:bCs/>
                <w:sz w:val="32"/>
                <w:szCs w:val="32"/>
                <w:cs/>
              </w:rPr>
              <w:t>นานาชาติ</w:t>
            </w:r>
            <w:r w:rsidR="00EF5676" w:rsidRPr="002E3CD1">
              <w:rPr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528" w:type="dxa"/>
          </w:tcPr>
          <w:p w:rsidR="00E96521" w:rsidRPr="002E3CD1" w:rsidRDefault="00E96521" w:rsidP="00B33A94">
            <w:pPr>
              <w:pStyle w:val="Default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b/>
                <w:bCs/>
                <w:color w:val="000000" w:themeColor="text1"/>
                <w:sz w:val="30"/>
                <w:szCs w:val="30"/>
                <w:cs/>
              </w:rPr>
              <w:t xml:space="preserve">เป้าประสงค์ที่  </w:t>
            </w:r>
          </w:p>
          <w:p w:rsidR="00E4152A" w:rsidRDefault="00E96521" w:rsidP="009417B0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Pr="002E3CD1">
              <w:rPr>
                <w:color w:val="000000" w:themeColor="text1"/>
                <w:sz w:val="30"/>
                <w:szCs w:val="30"/>
              </w:rPr>
              <w:t xml:space="preserve"> </w:t>
            </w:r>
            <w:r w:rsidR="00E4152A">
              <w:rPr>
                <w:color w:val="000000" w:themeColor="text1"/>
                <w:sz w:val="30"/>
                <w:szCs w:val="30"/>
              </w:rPr>
              <w:t xml:space="preserve"> </w:t>
            </w:r>
            <w:r w:rsidR="00E4152A" w:rsidRPr="00E4152A">
              <w:rPr>
                <w:color w:val="000000" w:themeColor="text1"/>
                <w:sz w:val="30"/>
                <w:szCs w:val="30"/>
                <w:cs/>
              </w:rPr>
              <w:t xml:space="preserve"> ส่งเสริมและพัฒนามหาวิทยาลัยไปสู่มหาวิทยาลัยชั้นนำ</w:t>
            </w:r>
          </w:p>
          <w:p w:rsidR="00E96521" w:rsidRPr="002E3CD1" w:rsidRDefault="00E4152A" w:rsidP="00E4152A">
            <w:pPr>
              <w:pStyle w:val="Default"/>
              <w:ind w:left="600" w:hanging="600"/>
              <w:rPr>
                <w:color w:val="000000" w:themeColor="text1"/>
                <w:sz w:val="16"/>
                <w:szCs w:val="16"/>
              </w:rPr>
            </w:pPr>
            <w:r w:rsidRPr="00E4152A">
              <w:rPr>
                <w:color w:val="000000" w:themeColor="text1"/>
                <w:sz w:val="30"/>
                <w:szCs w:val="30"/>
                <w:cs/>
              </w:rPr>
              <w:t>ระดับโลก (</w:t>
            </w:r>
            <w:r w:rsidRPr="00E4152A">
              <w:rPr>
                <w:color w:val="000000" w:themeColor="text1"/>
                <w:sz w:val="30"/>
                <w:szCs w:val="30"/>
              </w:rPr>
              <w:t>World Class University)</w:t>
            </w:r>
          </w:p>
        </w:tc>
      </w:tr>
      <w:tr w:rsidR="002E3CD1" w:rsidRPr="002E3CD1" w:rsidTr="007E706C">
        <w:trPr>
          <w:trHeight w:val="705"/>
        </w:trPr>
        <w:tc>
          <w:tcPr>
            <w:tcW w:w="3828" w:type="dxa"/>
          </w:tcPr>
          <w:p w:rsidR="00E4152A" w:rsidRPr="00E4152A" w:rsidRDefault="00E96521" w:rsidP="00E4152A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" w:char="F0A8"/>
            </w:r>
            <w:r w:rsidR="00097789">
              <w:rPr>
                <w:b/>
                <w:bCs/>
                <w:color w:val="000000" w:themeColor="text1"/>
                <w:sz w:val="30"/>
                <w:szCs w:val="30"/>
              </w:rPr>
              <w:t xml:space="preserve">  </w:t>
            </w:r>
            <w:r w:rsidR="00E4152A" w:rsidRPr="00E4152A">
              <w:rPr>
                <w:b/>
                <w:bCs/>
                <w:sz w:val="32"/>
                <w:szCs w:val="32"/>
                <w:cs/>
              </w:rPr>
              <w:t xml:space="preserve">ประเด็นที่ </w:t>
            </w:r>
            <w:r w:rsidR="00E4152A" w:rsidRPr="00E4152A">
              <w:rPr>
                <w:b/>
                <w:bCs/>
                <w:sz w:val="32"/>
                <w:szCs w:val="32"/>
              </w:rPr>
              <w:t xml:space="preserve">4  </w:t>
            </w:r>
            <w:r w:rsidR="00E4152A" w:rsidRPr="00E4152A">
              <w:rPr>
                <w:b/>
                <w:bCs/>
                <w:sz w:val="32"/>
                <w:szCs w:val="32"/>
                <w:cs/>
              </w:rPr>
              <w:t>การพัฒนานิสิตสำหรับการเป็นพลเมืองโลก (</w:t>
            </w:r>
            <w:r w:rsidR="00E4152A" w:rsidRPr="00E4152A">
              <w:rPr>
                <w:b/>
                <w:bCs/>
                <w:sz w:val="32"/>
                <w:szCs w:val="32"/>
              </w:rPr>
              <w:t>Students and Alumni Development for Global Citizen)</w:t>
            </w:r>
          </w:p>
          <w:p w:rsidR="0020582B" w:rsidRPr="002E3CD1" w:rsidRDefault="0020582B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  <w:p w:rsidR="0020582B" w:rsidRDefault="0020582B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  <w:p w:rsidR="00F43234" w:rsidRDefault="00F43234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  <w:p w:rsidR="00F43234" w:rsidRDefault="00F43234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  <w:p w:rsidR="00F43234" w:rsidRDefault="00F43234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  <w:p w:rsidR="00097789" w:rsidRDefault="00097789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  <w:p w:rsidR="00F43234" w:rsidRDefault="00F43234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  <w:p w:rsidR="00F43234" w:rsidRDefault="00F43234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  <w:p w:rsidR="00F43234" w:rsidRDefault="00F43234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  <w:p w:rsidR="00F43234" w:rsidRDefault="00F43234" w:rsidP="00422B73">
            <w:pPr>
              <w:pStyle w:val="Default"/>
              <w:ind w:left="34" w:right="176"/>
              <w:rPr>
                <w:color w:val="000000" w:themeColor="text1"/>
                <w:sz w:val="32"/>
                <w:szCs w:val="32"/>
              </w:rPr>
            </w:pPr>
          </w:p>
          <w:p w:rsidR="0020582B" w:rsidRPr="00967576" w:rsidRDefault="00F43234" w:rsidP="00422B73">
            <w:pPr>
              <w:pStyle w:val="Default"/>
              <w:ind w:left="34" w:right="176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330B81">
              <w:rPr>
                <w:color w:val="000000" w:themeColor="text1"/>
                <w:sz w:val="32"/>
                <w:szCs w:val="32"/>
              </w:rPr>
              <w:sym w:font="Wingdings" w:char="F0A8"/>
            </w:r>
            <w:r w:rsidR="00B15CB9">
              <w:rPr>
                <w:color w:val="000000" w:themeColor="text1"/>
                <w:sz w:val="32"/>
                <w:szCs w:val="32"/>
              </w:rPr>
              <w:t xml:space="preserve"> </w:t>
            </w:r>
            <w:r w:rsidR="00967576" w:rsidRPr="00967576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ประเด็นที่ 5 การจัดการศึกษา</w:t>
            </w:r>
            <w:r w:rsidR="00967576" w:rsidRPr="00967576">
              <w:rPr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="00967576" w:rsidRPr="00967576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เพื่อลดความเหลื่อมล้ำ </w:t>
            </w:r>
            <w:r w:rsidR="00967576" w:rsidRPr="00967576">
              <w:rPr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967576">
              <w:rPr>
                <w:b/>
                <w:bCs/>
                <w:color w:val="000000" w:themeColor="text1"/>
                <w:sz w:val="32"/>
                <w:szCs w:val="32"/>
              </w:rPr>
              <w:t>Reduce</w:t>
            </w:r>
            <w:r w:rsidR="00967576">
              <w:rPr>
                <w:b/>
                <w:bCs/>
                <w:color w:val="000000" w:themeColor="text1"/>
                <w:sz w:val="32"/>
                <w:szCs w:val="32"/>
              </w:rPr>
              <w:br/>
              <w:t>Inequality in education)</w:t>
            </w:r>
          </w:p>
          <w:p w:rsidR="004B5625" w:rsidRDefault="004B5625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  <w:p w:rsidR="00D54A99" w:rsidRDefault="00D54A99" w:rsidP="00D54A99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330B81">
              <w:rPr>
                <w:color w:val="000000" w:themeColor="text1"/>
                <w:sz w:val="32"/>
                <w:szCs w:val="32"/>
              </w:rPr>
              <w:sym w:font="Wingdings" w:char="F0A8"/>
            </w:r>
            <w:r w:rsidRPr="00330B81">
              <w:rPr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330B81">
              <w:rPr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330B81">
              <w:rPr>
                <w:b/>
                <w:bCs/>
                <w:sz w:val="32"/>
                <w:szCs w:val="32"/>
              </w:rPr>
              <w:t xml:space="preserve">2 </w:t>
            </w:r>
            <w:r w:rsidRPr="00330B81">
              <w:rPr>
                <w:b/>
                <w:bCs/>
                <w:sz w:val="32"/>
                <w:szCs w:val="32"/>
                <w:cs/>
              </w:rPr>
              <w:t>การเป็นองค์กรที่มีสมรรถนะสูงและมีธรรมาภิบาล</w:t>
            </w:r>
            <w:r w:rsidRPr="00330B81">
              <w:rPr>
                <w:b/>
                <w:bCs/>
                <w:sz w:val="32"/>
                <w:szCs w:val="32"/>
              </w:rPr>
              <w:t xml:space="preserve"> (High Performance and Good Governance Organization)</w:t>
            </w:r>
          </w:p>
          <w:p w:rsidR="008B6021" w:rsidRDefault="008B6021" w:rsidP="00D54A99">
            <w:pPr>
              <w:pStyle w:val="Default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30B81">
              <w:rPr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8B6021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ประเด็นที่ 1 วิทยาลัยบริหารงาน</w:t>
            </w:r>
            <w:r w:rsidRPr="008B6021">
              <w:rPr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8B6021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โดยใช้หลักธรรมาภิบาล </w:t>
            </w:r>
            <w:r w:rsidRPr="008B6021">
              <w:rPr>
                <w:b/>
                <w:bCs/>
                <w:color w:val="000000" w:themeColor="text1"/>
                <w:sz w:val="32"/>
                <w:szCs w:val="32"/>
              </w:rPr>
              <w:t>(Good</w:t>
            </w:r>
            <w:r w:rsidRPr="008B6021">
              <w:rPr>
                <w:b/>
                <w:bCs/>
                <w:color w:val="000000" w:themeColor="text1"/>
                <w:sz w:val="32"/>
                <w:szCs w:val="32"/>
              </w:rPr>
              <w:br/>
              <w:t>Governance)</w:t>
            </w:r>
          </w:p>
          <w:p w:rsidR="00C23597" w:rsidRPr="00C23597" w:rsidRDefault="00C23597" w:rsidP="00D54A99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330B81">
              <w:rPr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color w:val="000000" w:themeColor="text1"/>
                <w:sz w:val="32"/>
                <w:szCs w:val="32"/>
              </w:rPr>
              <w:t xml:space="preserve">  </w:t>
            </w:r>
            <w:r w:rsidRPr="00C23597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ประเด็นที่ 2 การเป็นองค์กรที่มี</w:t>
            </w:r>
            <w:r w:rsidRPr="00C23597">
              <w:rPr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C23597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สมรรถนะสูงและยั่งยืน </w:t>
            </w:r>
            <w:r w:rsidRPr="00C23597">
              <w:rPr>
                <w:b/>
                <w:bCs/>
                <w:color w:val="000000" w:themeColor="text1"/>
                <w:sz w:val="32"/>
                <w:szCs w:val="32"/>
              </w:rPr>
              <w:t>(High Performance and Sustainable Organization)</w:t>
            </w:r>
          </w:p>
          <w:p w:rsidR="004B5625" w:rsidRDefault="004B5625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  <w:p w:rsidR="00D54A99" w:rsidRDefault="00D54A99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  <w:p w:rsidR="00D54A99" w:rsidRDefault="00D54A99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  <w:p w:rsidR="00D54A99" w:rsidRDefault="00D54A99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  <w:p w:rsidR="00D54A99" w:rsidRDefault="00D54A99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  <w:p w:rsidR="00D54A99" w:rsidRDefault="00D54A99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  <w:tbl>
            <w:tblPr>
              <w:tblW w:w="9356" w:type="dxa"/>
              <w:tblLayout w:type="fixed"/>
              <w:tblLook w:val="0000" w:firstRow="0" w:lastRow="0" w:firstColumn="0" w:lastColumn="0" w:noHBand="0" w:noVBand="0"/>
            </w:tblPr>
            <w:tblGrid>
              <w:gridCol w:w="3828"/>
              <w:gridCol w:w="5528"/>
            </w:tblGrid>
            <w:tr w:rsidR="004B5625" w:rsidRPr="002E3CD1" w:rsidTr="00143E4C">
              <w:trPr>
                <w:trHeight w:val="705"/>
              </w:trPr>
              <w:tc>
                <w:tcPr>
                  <w:tcW w:w="3828" w:type="dxa"/>
                </w:tcPr>
                <w:p w:rsidR="00C02605" w:rsidRPr="00C02605" w:rsidRDefault="004B5625" w:rsidP="00C76C1B">
                  <w:pPr>
                    <w:pStyle w:val="Default"/>
                    <w:spacing w:before="120"/>
                    <w:rPr>
                      <w:b/>
                      <w:bCs/>
                      <w:sz w:val="32"/>
                      <w:szCs w:val="32"/>
                    </w:rPr>
                  </w:pPr>
                  <w:r w:rsidRPr="002E3CD1">
                    <w:rPr>
                      <w:color w:val="000000" w:themeColor="text1"/>
                      <w:sz w:val="30"/>
                      <w:szCs w:val="30"/>
                    </w:rPr>
                    <w:sym w:font="Wingdings" w:char="F0A8"/>
                  </w:r>
                  <w:r>
                    <w:rPr>
                      <w:b/>
                      <w:bCs/>
                      <w:color w:val="000000" w:themeColor="text1"/>
                      <w:sz w:val="30"/>
                      <w:szCs w:val="30"/>
                    </w:rPr>
                    <w:t xml:space="preserve">  </w:t>
                  </w:r>
                  <w:r w:rsidR="00C02605" w:rsidRPr="00C02605">
                    <w:rPr>
                      <w:b/>
                      <w:bCs/>
                      <w:sz w:val="32"/>
                      <w:szCs w:val="32"/>
                      <w:cs/>
                    </w:rPr>
                    <w:t xml:space="preserve">ยุทธศาสตร์ที่ </w:t>
                  </w:r>
                  <w:r w:rsidR="00C02605" w:rsidRPr="00C02605">
                    <w:rPr>
                      <w:b/>
                      <w:bCs/>
                      <w:sz w:val="32"/>
                      <w:szCs w:val="32"/>
                    </w:rPr>
                    <w:t xml:space="preserve">3 </w:t>
                  </w:r>
                  <w:r w:rsidR="00C02605" w:rsidRPr="00C02605">
                    <w:rPr>
                      <w:b/>
                      <w:bCs/>
                      <w:sz w:val="32"/>
                      <w:szCs w:val="32"/>
                      <w:cs/>
                    </w:rPr>
                    <w:t>พันธกิจสัมพันธ์เพื่อสังคม (</w:t>
                  </w:r>
                  <w:r w:rsidR="00C02605" w:rsidRPr="00C02605">
                    <w:rPr>
                      <w:b/>
                      <w:bCs/>
                      <w:sz w:val="32"/>
                      <w:szCs w:val="32"/>
                    </w:rPr>
                    <w:t>Social Engagement)</w:t>
                  </w:r>
                </w:p>
                <w:p w:rsidR="004B5625" w:rsidRPr="00DE3590" w:rsidRDefault="00C76C1B" w:rsidP="004B5625">
                  <w:pPr>
                    <w:pStyle w:val="Default"/>
                    <w:ind w:left="34" w:right="176"/>
                    <w:rPr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2E3CD1">
                    <w:rPr>
                      <w:color w:val="000000" w:themeColor="text1"/>
                      <w:sz w:val="30"/>
                      <w:szCs w:val="30"/>
                    </w:rPr>
                    <w:sym w:font="Wingdings" w:char="F0A8"/>
                  </w:r>
                  <w:r>
                    <w:rPr>
                      <w:rFonts w:hint="cs"/>
                      <w:color w:val="000000" w:themeColor="text1"/>
                      <w:sz w:val="30"/>
                      <w:szCs w:val="30"/>
                      <w:cs/>
                    </w:rPr>
                    <w:t xml:space="preserve">  </w:t>
                  </w:r>
                  <w:r w:rsidRPr="00DE3590">
                    <w:rPr>
                      <w:rFonts w:hint="cs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ประเด็นที่ 1 การบริการเพื่อสังคม</w:t>
                  </w:r>
                </w:p>
                <w:p w:rsidR="00C76C1B" w:rsidRDefault="00C76C1B" w:rsidP="004B5625">
                  <w:pPr>
                    <w:pStyle w:val="Default"/>
                    <w:ind w:left="34" w:right="176"/>
                    <w:rPr>
                      <w:color w:val="000000" w:themeColor="text1"/>
                      <w:sz w:val="30"/>
                      <w:szCs w:val="30"/>
                    </w:rPr>
                  </w:pPr>
                  <w:r w:rsidRPr="00DE3590">
                    <w:rPr>
                      <w:rFonts w:hint="cs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 xml:space="preserve">ที่สอดคล้องกับยุทธศาสตร์ชาติ นโยบายและแผนที่เกี่ยวข้อง และเป้าหมายการพัฒนาที่ยั่งยืน </w:t>
                  </w:r>
                  <w:r w:rsidRPr="00DE3590">
                    <w:rPr>
                      <w:b/>
                      <w:bCs/>
                      <w:color w:val="000000" w:themeColor="text1"/>
                      <w:sz w:val="30"/>
                      <w:szCs w:val="30"/>
                    </w:rPr>
                    <w:t>(</w:t>
                  </w:r>
                  <w:r w:rsidR="00DE3590" w:rsidRPr="00DE3590">
                    <w:rPr>
                      <w:b/>
                      <w:bCs/>
                      <w:color w:val="000000" w:themeColor="text1"/>
                      <w:sz w:val="30"/>
                      <w:szCs w:val="30"/>
                    </w:rPr>
                    <w:t>Social Services</w:t>
                  </w:r>
                  <w:r w:rsidR="00DE3590">
                    <w:rPr>
                      <w:color w:val="000000" w:themeColor="text1"/>
                      <w:sz w:val="30"/>
                      <w:szCs w:val="30"/>
                    </w:rPr>
                    <w:t xml:space="preserve"> </w:t>
                  </w:r>
                </w:p>
                <w:p w:rsidR="00DE3590" w:rsidRPr="000B7714" w:rsidRDefault="00DE3590" w:rsidP="004B5625">
                  <w:pPr>
                    <w:pStyle w:val="Default"/>
                    <w:ind w:left="34" w:right="176"/>
                    <w:rPr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0B7714">
                    <w:rPr>
                      <w:b/>
                      <w:bCs/>
                      <w:color w:val="000000" w:themeColor="text1"/>
                      <w:sz w:val="30"/>
                      <w:szCs w:val="30"/>
                    </w:rPr>
                    <w:t xml:space="preserve">Corresponding with National </w:t>
                  </w:r>
                </w:p>
                <w:p w:rsidR="00DE3590" w:rsidRDefault="00DE3590" w:rsidP="004B5625">
                  <w:pPr>
                    <w:pStyle w:val="Default"/>
                    <w:ind w:left="34" w:right="176"/>
                    <w:rPr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0B7714">
                    <w:rPr>
                      <w:b/>
                      <w:bCs/>
                      <w:color w:val="000000" w:themeColor="text1"/>
                      <w:sz w:val="30"/>
                      <w:szCs w:val="30"/>
                    </w:rPr>
                    <w:t>Strategy, Policy and</w:t>
                  </w:r>
                  <w:r>
                    <w:rPr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r w:rsidR="000B7714" w:rsidRPr="000B7714">
                    <w:rPr>
                      <w:b/>
                      <w:bCs/>
                      <w:color w:val="000000" w:themeColor="text1"/>
                      <w:sz w:val="30"/>
                      <w:szCs w:val="30"/>
                    </w:rPr>
                    <w:t>SDGs</w:t>
                  </w:r>
                </w:p>
                <w:p w:rsidR="00D5083C" w:rsidRPr="002E3CD1" w:rsidRDefault="00D5083C" w:rsidP="00D5083C">
                  <w:pPr>
                    <w:pStyle w:val="Default"/>
                    <w:ind w:left="34" w:right="176"/>
                    <w:rPr>
                      <w:color w:val="000000" w:themeColor="text1"/>
                      <w:sz w:val="30"/>
                      <w:szCs w:val="30"/>
                    </w:rPr>
                  </w:pPr>
                  <w:r w:rsidRPr="002E3CD1">
                    <w:rPr>
                      <w:color w:val="000000" w:themeColor="text1"/>
                      <w:sz w:val="30"/>
                      <w:szCs w:val="30"/>
                    </w:rPr>
                    <w:sym w:font="Wingdings" w:char="F0A8"/>
                  </w:r>
                  <w:r>
                    <w:rPr>
                      <w:color w:val="000000" w:themeColor="text1"/>
                      <w:sz w:val="30"/>
                      <w:szCs w:val="30"/>
                    </w:rPr>
                    <w:t xml:space="preserve">  </w:t>
                  </w:r>
                  <w:r w:rsidRPr="00D5083C">
                    <w:rPr>
                      <w:rFonts w:hint="cs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 xml:space="preserve">ประเด็นที่ 2 การบริการเพื่อสังคมแบบบูรณาการ </w:t>
                  </w:r>
                  <w:r w:rsidRPr="00D5083C">
                    <w:rPr>
                      <w:b/>
                      <w:bCs/>
                      <w:color w:val="000000" w:themeColor="text1"/>
                      <w:sz w:val="30"/>
                      <w:szCs w:val="30"/>
                    </w:rPr>
                    <w:t>(Integrated Social Services)</w:t>
                  </w:r>
                </w:p>
              </w:tc>
              <w:tc>
                <w:tcPr>
                  <w:tcW w:w="5528" w:type="dxa"/>
                </w:tcPr>
                <w:p w:rsidR="004B5625" w:rsidRPr="002E3CD1" w:rsidRDefault="004B5625" w:rsidP="004B5625">
                  <w:pPr>
                    <w:pStyle w:val="Default"/>
                    <w:rPr>
                      <w:color w:val="000000" w:themeColor="text1"/>
                      <w:sz w:val="30"/>
                      <w:szCs w:val="30"/>
                    </w:rPr>
                  </w:pPr>
                  <w:r w:rsidRPr="002E3CD1">
                    <w:rPr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 xml:space="preserve">เป้าประสงค์ที่  </w:t>
                  </w:r>
                </w:p>
                <w:p w:rsidR="004B5625" w:rsidRPr="002E3CD1" w:rsidRDefault="004B5625" w:rsidP="004B5625">
                  <w:pPr>
                    <w:pStyle w:val="Default"/>
                    <w:ind w:left="600" w:hanging="600"/>
                    <w:rPr>
                      <w:color w:val="000000" w:themeColor="text1"/>
                      <w:sz w:val="30"/>
                      <w:szCs w:val="30"/>
                    </w:rPr>
                  </w:pPr>
                  <w:r w:rsidRPr="002E3CD1">
                    <w:rPr>
                      <w:color w:val="000000" w:themeColor="text1"/>
                      <w:sz w:val="30"/>
                      <w:szCs w:val="30"/>
                    </w:rPr>
                    <w:sym w:font="Wingdings 2" w:char="F0A3"/>
                  </w:r>
                  <w:r w:rsidRPr="002E3CD1">
                    <w:rPr>
                      <w:color w:val="000000" w:themeColor="text1"/>
                      <w:sz w:val="30"/>
                      <w:szCs w:val="30"/>
                    </w:rPr>
                    <w:t xml:space="preserve"> 1. </w:t>
                  </w:r>
                  <w:r w:rsidRPr="002E3CD1">
                    <w:rPr>
                      <w:color w:val="000000" w:themeColor="text1"/>
                      <w:sz w:val="30"/>
                      <w:szCs w:val="30"/>
                      <w:cs/>
                    </w:rPr>
                    <w:t>มีงานวิจัยหรือนวัตกรรมสร้างสรรค์ที่เกี่ยวข้องกับการทำนุบำรุงวัฒนธรรรมและศิลปะ</w:t>
                  </w:r>
                </w:p>
                <w:p w:rsidR="004B5625" w:rsidRPr="002E3CD1" w:rsidRDefault="004B5625" w:rsidP="004B5625">
                  <w:pPr>
                    <w:pStyle w:val="Default"/>
                    <w:ind w:left="600" w:hanging="600"/>
                    <w:rPr>
                      <w:color w:val="000000" w:themeColor="text1"/>
                      <w:sz w:val="30"/>
                      <w:szCs w:val="30"/>
                      <w:cs/>
                    </w:rPr>
                  </w:pPr>
                  <w:r w:rsidRPr="002E3CD1">
                    <w:rPr>
                      <w:color w:val="000000" w:themeColor="text1"/>
                      <w:sz w:val="30"/>
                      <w:szCs w:val="30"/>
                    </w:rPr>
                    <w:sym w:font="Wingdings 2" w:char="F0A3"/>
                  </w:r>
                  <w:r w:rsidRPr="002E3CD1">
                    <w:rPr>
                      <w:color w:val="000000" w:themeColor="text1"/>
                      <w:sz w:val="30"/>
                      <w:szCs w:val="30"/>
                      <w:cs/>
                    </w:rPr>
                    <w:t xml:space="preserve"> 2. คณาจารย์ บุคลากร และนิสิต มีจิตสำนึกและความเข้าในเรื่องวัฒนธรรมและศิลปะ</w:t>
                  </w:r>
                </w:p>
                <w:p w:rsidR="004B5625" w:rsidRPr="002E3CD1" w:rsidRDefault="004B5625" w:rsidP="004B5625">
                  <w:pPr>
                    <w:pStyle w:val="Default"/>
                    <w:ind w:left="600" w:hanging="600"/>
                    <w:rPr>
                      <w:color w:val="000000" w:themeColor="text1"/>
                      <w:sz w:val="30"/>
                      <w:szCs w:val="30"/>
                    </w:rPr>
                  </w:pPr>
                  <w:r w:rsidRPr="002E3CD1">
                    <w:rPr>
                      <w:color w:val="000000" w:themeColor="text1"/>
                      <w:sz w:val="30"/>
                      <w:szCs w:val="30"/>
                    </w:rPr>
                    <w:sym w:font="Wingdings 2" w:char="F0A3"/>
                  </w:r>
                  <w:r w:rsidRPr="002E3CD1">
                    <w:rPr>
                      <w:color w:val="000000" w:themeColor="text1"/>
                      <w:sz w:val="30"/>
                      <w:szCs w:val="30"/>
                      <w:cs/>
                    </w:rPr>
                    <w:t xml:space="preserve"> 3. สร้างเสริมกิจกรรมทำนุบำรุงศิลปวัฒนธรรม</w:t>
                  </w:r>
                </w:p>
                <w:p w:rsidR="004B5625" w:rsidRPr="002E3CD1" w:rsidRDefault="004B5625" w:rsidP="004B5625">
                  <w:pPr>
                    <w:pStyle w:val="Default"/>
                    <w:ind w:left="600" w:hanging="600"/>
                    <w:rPr>
                      <w:color w:val="000000" w:themeColor="text1"/>
                      <w:sz w:val="30"/>
                      <w:szCs w:val="30"/>
                    </w:rPr>
                  </w:pPr>
                </w:p>
              </w:tc>
            </w:tr>
          </w:tbl>
          <w:p w:rsidR="004B5625" w:rsidRPr="002E3CD1" w:rsidRDefault="004B5625" w:rsidP="00422B73">
            <w:pPr>
              <w:pStyle w:val="Default"/>
              <w:ind w:left="34" w:right="176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5528" w:type="dxa"/>
          </w:tcPr>
          <w:p w:rsidR="00E96521" w:rsidRPr="002E3CD1" w:rsidRDefault="00E96521" w:rsidP="00B33A94">
            <w:pPr>
              <w:pStyle w:val="Default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 xml:space="preserve">เป้าประสงค์ที่  </w:t>
            </w:r>
          </w:p>
          <w:p w:rsidR="00CD35FD" w:rsidRDefault="00E96521" w:rsidP="00CD35FD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Pr="002E3CD1">
              <w:rPr>
                <w:color w:val="000000" w:themeColor="text1"/>
                <w:sz w:val="30"/>
                <w:szCs w:val="30"/>
              </w:rPr>
              <w:t xml:space="preserve"> </w:t>
            </w:r>
            <w:r w:rsidR="00E4152A" w:rsidRPr="00E4152A">
              <w:rPr>
                <w:color w:val="000000" w:themeColor="text1"/>
                <w:sz w:val="30"/>
                <w:szCs w:val="30"/>
                <w:cs/>
              </w:rPr>
              <w:t xml:space="preserve">1. </w:t>
            </w:r>
            <w:r w:rsidR="00CD35FD">
              <w:rPr>
                <w:rFonts w:hint="cs"/>
                <w:color w:val="000000" w:themeColor="text1"/>
                <w:sz w:val="30"/>
                <w:szCs w:val="30"/>
                <w:cs/>
              </w:rPr>
              <w:t>การพัฒนาระบบและกลไกพัฒนาศักยภาพสมรรถนะของนิสิต</w:t>
            </w:r>
          </w:p>
          <w:p w:rsidR="00E96521" w:rsidRDefault="00CD35FD" w:rsidP="00CD35FD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สู่การเป็น </w:t>
            </w:r>
            <w:r>
              <w:rPr>
                <w:color w:val="000000" w:themeColor="text1"/>
                <w:sz w:val="30"/>
                <w:szCs w:val="30"/>
              </w:rPr>
              <w:t xml:space="preserve">Global Citizens 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และพัฒนานวัตกรรมเชิงบูรณาการสู่การ</w:t>
            </w:r>
          </w:p>
          <w:p w:rsidR="00CD35FD" w:rsidRPr="002E3CD1" w:rsidRDefault="00CD35FD" w:rsidP="00CD35FD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  <w:cs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เป็น </w:t>
            </w:r>
            <w:r>
              <w:rPr>
                <w:color w:val="000000" w:themeColor="text1"/>
                <w:sz w:val="30"/>
                <w:szCs w:val="30"/>
              </w:rPr>
              <w:t xml:space="preserve">Start up 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ของนิสิตวิทยาลัยโพธิวิชชลัย</w:t>
            </w:r>
          </w:p>
          <w:p w:rsidR="0020582B" w:rsidRDefault="00E96521" w:rsidP="00CD35FD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="00AE595D" w:rsidRPr="002E3CD1">
              <w:rPr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4152A" w:rsidRPr="00E4152A">
              <w:rPr>
                <w:color w:val="000000" w:themeColor="text1"/>
                <w:sz w:val="30"/>
                <w:szCs w:val="30"/>
                <w:cs/>
              </w:rPr>
              <w:t>2. พัฒน</w:t>
            </w:r>
            <w:r w:rsidR="00CD35FD">
              <w:rPr>
                <w:rFonts w:hint="cs"/>
                <w:color w:val="000000" w:themeColor="text1"/>
                <w:sz w:val="30"/>
                <w:szCs w:val="30"/>
                <w:cs/>
              </w:rPr>
              <w:t>าการบริการ ระบบสวัสดิการและการช่วยเหลือนิสิต</w:t>
            </w:r>
          </w:p>
          <w:p w:rsidR="00D17CAD" w:rsidRDefault="00CD35FD" w:rsidP="00CD35FD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ในด้านต่างๆ เพื่อส่งเสริมคุณภาพชีวิต</w:t>
            </w:r>
            <w:r w:rsidR="00D17CAD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ให้นิสิตสู่ความเป็น </w:t>
            </w:r>
            <w:r w:rsidR="00D17CAD">
              <w:rPr>
                <w:color w:val="000000" w:themeColor="text1"/>
                <w:sz w:val="30"/>
                <w:szCs w:val="30"/>
              </w:rPr>
              <w:t xml:space="preserve">SWU </w:t>
            </w:r>
          </w:p>
          <w:p w:rsidR="00CD35FD" w:rsidRPr="002E3CD1" w:rsidRDefault="00D17CAD" w:rsidP="00CD35FD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Smart Student</w:t>
            </w:r>
          </w:p>
          <w:p w:rsidR="0096209D" w:rsidRDefault="00E96521" w:rsidP="0096209D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Pr="002E3CD1">
              <w:rPr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4152A" w:rsidRPr="00E4152A">
              <w:rPr>
                <w:color w:val="000000" w:themeColor="text1"/>
                <w:sz w:val="30"/>
                <w:szCs w:val="30"/>
                <w:cs/>
              </w:rPr>
              <w:t xml:space="preserve">3. </w:t>
            </w:r>
            <w:r w:rsidR="0096209D">
              <w:rPr>
                <w:rFonts w:hint="cs"/>
                <w:color w:val="000000" w:themeColor="text1"/>
                <w:sz w:val="30"/>
                <w:szCs w:val="30"/>
                <w:cs/>
              </w:rPr>
              <w:t>การพัฒนาระบบกลไกเครือข่ายศิษย์เก่าสัมพันธ์/สมาคม</w:t>
            </w:r>
          </w:p>
          <w:p w:rsidR="005B532D" w:rsidRDefault="0096209D" w:rsidP="0096209D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ศิษย์เก่าที่เข้มแข็ง </w:t>
            </w:r>
            <w:r w:rsidR="005B532D">
              <w:rPr>
                <w:rFonts w:hint="cs"/>
                <w:color w:val="000000" w:themeColor="text1"/>
                <w:sz w:val="30"/>
                <w:szCs w:val="30"/>
                <w:cs/>
              </w:rPr>
              <w:t>เพื่อร่วมพัฒนานิสิตและวิทยาลัยและสร้างความ</w:t>
            </w:r>
          </w:p>
          <w:p w:rsidR="0020582B" w:rsidRDefault="005B532D" w:rsidP="0096209D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ภาคภูมิใจในค่านิยม </w:t>
            </w:r>
            <w:r>
              <w:rPr>
                <w:color w:val="000000" w:themeColor="text1"/>
                <w:sz w:val="30"/>
                <w:szCs w:val="30"/>
              </w:rPr>
              <w:t>“CCAS”</w:t>
            </w:r>
          </w:p>
          <w:p w:rsidR="00F43234" w:rsidRDefault="00F43234" w:rsidP="0096209D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</w:p>
          <w:p w:rsidR="00F43234" w:rsidRDefault="00F43234" w:rsidP="0096209D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</w:p>
          <w:p w:rsidR="00F43234" w:rsidRDefault="00F43234" w:rsidP="0096209D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</w:p>
          <w:p w:rsidR="00F43234" w:rsidRDefault="00F43234" w:rsidP="0020582B">
            <w:pPr>
              <w:pStyle w:val="Default"/>
              <w:rPr>
                <w:b/>
                <w:bCs/>
                <w:color w:val="000000" w:themeColor="text1"/>
                <w:sz w:val="30"/>
                <w:szCs w:val="30"/>
              </w:rPr>
            </w:pPr>
          </w:p>
          <w:p w:rsidR="00F43234" w:rsidRDefault="00F43234" w:rsidP="0020582B">
            <w:pPr>
              <w:pStyle w:val="Default"/>
              <w:rPr>
                <w:b/>
                <w:bCs/>
                <w:color w:val="000000" w:themeColor="text1"/>
                <w:sz w:val="30"/>
                <w:szCs w:val="30"/>
              </w:rPr>
            </w:pPr>
          </w:p>
          <w:p w:rsidR="0020582B" w:rsidRDefault="0020582B" w:rsidP="0020582B">
            <w:pPr>
              <w:pStyle w:val="Default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2E3CD1">
              <w:rPr>
                <w:b/>
                <w:bCs/>
                <w:color w:val="000000" w:themeColor="text1"/>
                <w:sz w:val="30"/>
                <w:szCs w:val="30"/>
                <w:cs/>
              </w:rPr>
              <w:t xml:space="preserve">เป้าประสงค์ที่  </w:t>
            </w:r>
          </w:p>
          <w:p w:rsidR="00967576" w:rsidRDefault="00967576" w:rsidP="0020582B">
            <w:pPr>
              <w:pStyle w:val="Default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1. เพิ่มโอกาสทางการศึกษาให้กับผู้ขาดโอกาสหรือขาดแคลน</w:t>
            </w:r>
          </w:p>
          <w:p w:rsidR="00967576" w:rsidRDefault="00967576" w:rsidP="0020582B">
            <w:pPr>
              <w:pStyle w:val="Default"/>
              <w:rPr>
                <w:color w:val="000000" w:themeColor="text1"/>
                <w:sz w:val="30"/>
                <w:szCs w:val="30"/>
                <w:cs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ทุนทรัพย์</w:t>
            </w:r>
          </w:p>
          <w:p w:rsidR="00967576" w:rsidRPr="002E3CD1" w:rsidRDefault="00967576" w:rsidP="0020582B">
            <w:pPr>
              <w:pStyle w:val="Default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2. จำนวนการรับนิสิต</w:t>
            </w:r>
          </w:p>
          <w:p w:rsidR="008B6021" w:rsidRDefault="008B6021" w:rsidP="000A2D1A">
            <w:pPr>
              <w:pStyle w:val="Default"/>
              <w:spacing w:before="120"/>
              <w:rPr>
                <w:b/>
                <w:bCs/>
                <w:color w:val="000000" w:themeColor="text1"/>
                <w:sz w:val="30"/>
                <w:szCs w:val="30"/>
              </w:rPr>
            </w:pPr>
          </w:p>
          <w:p w:rsidR="008B6021" w:rsidRDefault="008B6021" w:rsidP="000A2D1A">
            <w:pPr>
              <w:pStyle w:val="Default"/>
              <w:spacing w:before="120"/>
              <w:rPr>
                <w:b/>
                <w:bCs/>
                <w:color w:val="000000" w:themeColor="text1"/>
                <w:sz w:val="30"/>
                <w:szCs w:val="30"/>
              </w:rPr>
            </w:pPr>
          </w:p>
          <w:p w:rsidR="008B6021" w:rsidRDefault="008B6021" w:rsidP="000A2D1A">
            <w:pPr>
              <w:pStyle w:val="Default"/>
              <w:spacing w:before="120"/>
              <w:rPr>
                <w:b/>
                <w:bCs/>
                <w:color w:val="000000" w:themeColor="text1"/>
                <w:sz w:val="30"/>
                <w:szCs w:val="30"/>
              </w:rPr>
            </w:pPr>
          </w:p>
          <w:p w:rsidR="00967576" w:rsidRPr="002E3CD1" w:rsidRDefault="00967576" w:rsidP="008B6021">
            <w:pPr>
              <w:pStyle w:val="Default"/>
              <w:spacing w:before="240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b/>
                <w:bCs/>
                <w:color w:val="000000" w:themeColor="text1"/>
                <w:sz w:val="30"/>
                <w:szCs w:val="30"/>
                <w:cs/>
              </w:rPr>
              <w:t xml:space="preserve">เป้าประสงค์ที่  </w:t>
            </w:r>
          </w:p>
          <w:p w:rsidR="00330B81" w:rsidRDefault="0020582B" w:rsidP="00330B81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Pr="002E3CD1">
              <w:rPr>
                <w:color w:val="000000" w:themeColor="text1"/>
                <w:sz w:val="30"/>
                <w:szCs w:val="30"/>
              </w:rPr>
              <w:t xml:space="preserve"> </w:t>
            </w:r>
            <w:r w:rsidR="00330B81" w:rsidRPr="00330B81">
              <w:rPr>
                <w:color w:val="000000" w:themeColor="text1"/>
                <w:sz w:val="30"/>
                <w:szCs w:val="30"/>
                <w:cs/>
              </w:rPr>
              <w:t>เพื่อให้วิทยาลัยมีการบริหารงานที่มีประสิทธิภาพและ</w:t>
            </w:r>
          </w:p>
          <w:p w:rsidR="0020582B" w:rsidRPr="002E3CD1" w:rsidRDefault="00330B81" w:rsidP="00330B81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330B81">
              <w:rPr>
                <w:color w:val="000000" w:themeColor="text1"/>
                <w:sz w:val="30"/>
                <w:szCs w:val="30"/>
                <w:cs/>
              </w:rPr>
              <w:t>ประสิทธิผลโดยใช้หลักธรรมาภิบาล (</w:t>
            </w:r>
            <w:r w:rsidRPr="00330B81">
              <w:rPr>
                <w:color w:val="000000" w:themeColor="text1"/>
                <w:sz w:val="30"/>
                <w:szCs w:val="30"/>
              </w:rPr>
              <w:t xml:space="preserve">Good Governance) </w:t>
            </w:r>
          </w:p>
          <w:p w:rsidR="00C23597" w:rsidRDefault="00C23597" w:rsidP="00F02063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b/>
                <w:bCs/>
                <w:color w:val="000000" w:themeColor="text1"/>
                <w:sz w:val="30"/>
                <w:szCs w:val="30"/>
                <w:cs/>
              </w:rPr>
              <w:t>เป้าประสงค์ที่</w:t>
            </w:r>
          </w:p>
          <w:p w:rsidR="00E0046B" w:rsidRDefault="0020582B" w:rsidP="00F02063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Pr="002E3CD1">
              <w:rPr>
                <w:color w:val="000000" w:themeColor="text1"/>
                <w:sz w:val="30"/>
                <w:szCs w:val="30"/>
                <w:cs/>
              </w:rPr>
              <w:t xml:space="preserve"> </w:t>
            </w:r>
            <w:r w:rsidR="00C23597">
              <w:rPr>
                <w:color w:val="000000" w:themeColor="text1"/>
                <w:sz w:val="30"/>
                <w:szCs w:val="30"/>
              </w:rPr>
              <w:t xml:space="preserve">1. </w:t>
            </w:r>
            <w:r w:rsidR="00E0046B">
              <w:rPr>
                <w:rFonts w:hint="cs"/>
                <w:color w:val="000000" w:themeColor="text1"/>
                <w:sz w:val="30"/>
                <w:szCs w:val="30"/>
                <w:cs/>
              </w:rPr>
              <w:t>เพื่อให้วิทยาลัยขับเคลื่อนสู่องค์กรที่เป็นเลิศตามเป้าหมาย</w:t>
            </w:r>
          </w:p>
          <w:p w:rsidR="00C23597" w:rsidRDefault="00E0046B" w:rsidP="00F02063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  <w:cs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ที่กำหนด</w:t>
            </w:r>
          </w:p>
          <w:p w:rsidR="00F02063" w:rsidRPr="00F02063" w:rsidRDefault="00C23597" w:rsidP="00F02063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>
              <w:rPr>
                <w:color w:val="000000" w:themeColor="text1"/>
                <w:sz w:val="30"/>
                <w:szCs w:val="30"/>
              </w:rPr>
              <w:t xml:space="preserve"> 2. </w:t>
            </w:r>
            <w:r w:rsidR="00F02063" w:rsidRPr="00F02063">
              <w:rPr>
                <w:color w:val="000000" w:themeColor="text1"/>
                <w:sz w:val="30"/>
                <w:szCs w:val="30"/>
                <w:cs/>
              </w:rPr>
              <w:t xml:space="preserve">เพื่อให้มหาวิทยาลัยมีการบริหารจัดการงบประมาณ การเงิน </w:t>
            </w:r>
          </w:p>
          <w:p w:rsidR="0020582B" w:rsidRPr="002E3CD1" w:rsidRDefault="00F02063" w:rsidP="00F02063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  <w:cs/>
              </w:rPr>
            </w:pPr>
            <w:r w:rsidRPr="00F02063">
              <w:rPr>
                <w:color w:val="000000" w:themeColor="text1"/>
                <w:sz w:val="30"/>
                <w:szCs w:val="30"/>
                <w:cs/>
              </w:rPr>
              <w:t>และทรัพย์สินที่มีประสิทธิภาพ คุ้มค่า อย่างมีความมั่นคงทางการเงิน</w:t>
            </w:r>
          </w:p>
          <w:p w:rsidR="00645021" w:rsidRDefault="0020582B" w:rsidP="00A223A6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Pr="002E3CD1">
              <w:rPr>
                <w:color w:val="000000" w:themeColor="text1"/>
                <w:sz w:val="30"/>
                <w:szCs w:val="30"/>
                <w:cs/>
              </w:rPr>
              <w:t xml:space="preserve"> 3. </w:t>
            </w:r>
            <w:r w:rsidR="00A223A6" w:rsidRPr="00A223A6">
              <w:rPr>
                <w:color w:val="000000" w:themeColor="text1"/>
                <w:sz w:val="30"/>
                <w:szCs w:val="30"/>
                <w:cs/>
              </w:rPr>
              <w:t>เพื่อให้บุคลากรของวิทยาลัย</w:t>
            </w:r>
            <w:r w:rsidR="00645021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มีขีดความสามารถ </w:t>
            </w:r>
            <w:r w:rsidR="00645021">
              <w:rPr>
                <w:color w:val="000000" w:themeColor="text1"/>
                <w:sz w:val="30"/>
                <w:szCs w:val="30"/>
              </w:rPr>
              <w:t>(Capability)</w:t>
            </w:r>
          </w:p>
          <w:p w:rsidR="00097789" w:rsidRPr="002E3CD1" w:rsidRDefault="00645021" w:rsidP="00A223A6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  <w:cs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และความผูกพัน </w:t>
            </w:r>
            <w:r>
              <w:rPr>
                <w:color w:val="000000" w:themeColor="text1"/>
                <w:sz w:val="30"/>
                <w:szCs w:val="30"/>
              </w:rPr>
              <w:t xml:space="preserve">(Engagement) 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ทุ่มเทเพื่อความสำเร็จของวิทยาลัย</w:t>
            </w:r>
          </w:p>
          <w:p w:rsidR="00645021" w:rsidRDefault="0020582B" w:rsidP="00C02605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="00645021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410EA2" w:rsidRPr="002E3CD1">
              <w:rPr>
                <w:color w:val="000000" w:themeColor="text1"/>
                <w:sz w:val="30"/>
                <w:szCs w:val="30"/>
              </w:rPr>
              <w:t xml:space="preserve">4. </w:t>
            </w:r>
            <w:r w:rsidR="00C02605" w:rsidRPr="00C02605">
              <w:rPr>
                <w:color w:val="000000" w:themeColor="text1"/>
                <w:sz w:val="30"/>
                <w:szCs w:val="30"/>
                <w:cs/>
              </w:rPr>
              <w:t>เพื่อ</w:t>
            </w:r>
            <w:r w:rsidR="00645021">
              <w:rPr>
                <w:rFonts w:hint="cs"/>
                <w:color w:val="000000" w:themeColor="text1"/>
                <w:sz w:val="30"/>
                <w:szCs w:val="30"/>
                <w:cs/>
              </w:rPr>
              <w:t>พัฒนาวิทยาลัยสู่การเป็นวิทยาลัยอัจฉริยะบนฐานความ</w:t>
            </w:r>
          </w:p>
          <w:p w:rsidR="0020582B" w:rsidRDefault="00645021" w:rsidP="00C02605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ยั่งยืน </w:t>
            </w:r>
            <w:r>
              <w:rPr>
                <w:color w:val="000000" w:themeColor="text1"/>
                <w:sz w:val="30"/>
                <w:szCs w:val="30"/>
              </w:rPr>
              <w:t>(Sustainable Smart C</w:t>
            </w:r>
            <w:r w:rsidR="00C76C1B">
              <w:rPr>
                <w:color w:val="000000" w:themeColor="text1"/>
                <w:sz w:val="30"/>
                <w:szCs w:val="30"/>
              </w:rPr>
              <w:t>ollage)</w:t>
            </w:r>
          </w:p>
          <w:p w:rsidR="004B5625" w:rsidRDefault="004B5625" w:rsidP="00C76C1B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="00C76C1B">
              <w:rPr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color w:val="000000" w:themeColor="text1"/>
                <w:sz w:val="30"/>
                <w:szCs w:val="30"/>
              </w:rPr>
              <w:t>5</w:t>
            </w:r>
            <w:r w:rsidRPr="002E3CD1">
              <w:rPr>
                <w:color w:val="000000" w:themeColor="text1"/>
                <w:sz w:val="30"/>
                <w:szCs w:val="30"/>
              </w:rPr>
              <w:t xml:space="preserve">. </w:t>
            </w:r>
            <w:r w:rsidR="00C76C1B">
              <w:rPr>
                <w:rFonts w:hint="cs"/>
                <w:color w:val="000000" w:themeColor="text1"/>
                <w:sz w:val="30"/>
                <w:szCs w:val="30"/>
                <w:cs/>
              </w:rPr>
              <w:t>มีระบบการสื่อสารองค์กร ทั้งภายในและภายนอกที่ทันสมัย</w:t>
            </w:r>
          </w:p>
          <w:p w:rsidR="00C76C1B" w:rsidRDefault="00C76C1B" w:rsidP="00C76C1B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  <w:cs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และรวดเร็ว อย่างมีประสิทธิผลและประสิทธิภาพ</w:t>
            </w:r>
          </w:p>
          <w:p w:rsidR="00C76C1B" w:rsidRDefault="00C76C1B" w:rsidP="00C76C1B">
            <w:pPr>
              <w:pStyle w:val="Default"/>
              <w:rPr>
                <w:b/>
                <w:bCs/>
                <w:color w:val="000000" w:themeColor="text1"/>
                <w:sz w:val="30"/>
                <w:szCs w:val="30"/>
              </w:rPr>
            </w:pPr>
          </w:p>
          <w:p w:rsidR="00C76C1B" w:rsidRDefault="00C76C1B" w:rsidP="00C76C1B">
            <w:pPr>
              <w:pStyle w:val="Default"/>
              <w:rPr>
                <w:b/>
                <w:bCs/>
                <w:color w:val="000000" w:themeColor="text1"/>
                <w:sz w:val="30"/>
                <w:szCs w:val="30"/>
              </w:rPr>
            </w:pPr>
          </w:p>
          <w:p w:rsidR="004B5625" w:rsidRPr="002E3CD1" w:rsidRDefault="004B5625" w:rsidP="00C76C1B">
            <w:pPr>
              <w:pStyle w:val="Default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b/>
                <w:bCs/>
                <w:color w:val="000000" w:themeColor="text1"/>
                <w:sz w:val="30"/>
                <w:szCs w:val="30"/>
                <w:cs/>
              </w:rPr>
              <w:t xml:space="preserve">เป้าประสงค์ที่  </w:t>
            </w:r>
          </w:p>
          <w:p w:rsidR="00C02605" w:rsidRDefault="004B5625" w:rsidP="00C02605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Pr="002E3CD1">
              <w:rPr>
                <w:color w:val="000000" w:themeColor="text1"/>
                <w:sz w:val="30"/>
                <w:szCs w:val="30"/>
              </w:rPr>
              <w:t xml:space="preserve"> </w:t>
            </w:r>
            <w:r w:rsidR="00C02605" w:rsidRPr="00C02605">
              <w:rPr>
                <w:color w:val="000000" w:themeColor="text1"/>
                <w:sz w:val="30"/>
                <w:szCs w:val="30"/>
                <w:cs/>
              </w:rPr>
              <w:t>การบริการเพื่อสังคมที่สอดคล้องกับยุทธศาสตร์ชาติและ/หรือ</w:t>
            </w:r>
          </w:p>
          <w:p w:rsidR="004B5625" w:rsidRPr="002E3CD1" w:rsidRDefault="00C02605" w:rsidP="00C02605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  <w:cs/>
              </w:rPr>
            </w:pPr>
            <w:r w:rsidRPr="00C02605">
              <w:rPr>
                <w:color w:val="000000" w:themeColor="text1"/>
                <w:sz w:val="30"/>
                <w:szCs w:val="30"/>
                <w:cs/>
              </w:rPr>
              <w:t>เป้าหมายการพัฒนาที่ยั่งยืน (</w:t>
            </w:r>
            <w:r w:rsidRPr="00C02605">
              <w:rPr>
                <w:color w:val="000000" w:themeColor="text1"/>
                <w:sz w:val="30"/>
                <w:szCs w:val="30"/>
              </w:rPr>
              <w:t>SDGs)</w:t>
            </w:r>
          </w:p>
          <w:p w:rsidR="00D5083C" w:rsidRDefault="00D5083C" w:rsidP="004B5625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</w:p>
          <w:p w:rsidR="00D5083C" w:rsidRDefault="00D5083C" w:rsidP="004B5625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</w:p>
          <w:p w:rsidR="00D5083C" w:rsidRDefault="00D5083C" w:rsidP="004B5625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</w:rPr>
            </w:pPr>
          </w:p>
          <w:p w:rsidR="00D5083C" w:rsidRDefault="00D5083C" w:rsidP="00D5083C">
            <w:pPr>
              <w:pStyle w:val="Default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b/>
                <w:bCs/>
                <w:color w:val="000000" w:themeColor="text1"/>
                <w:sz w:val="30"/>
                <w:szCs w:val="30"/>
                <w:cs/>
              </w:rPr>
              <w:t xml:space="preserve">เป้าประสงค์ที่  </w:t>
            </w:r>
          </w:p>
          <w:p w:rsidR="004B5625" w:rsidRPr="002E3CD1" w:rsidRDefault="004B5625" w:rsidP="004B5625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  <w:cs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="00855C3A" w:rsidRPr="00855C3A">
              <w:rPr>
                <w:color w:val="000000" w:themeColor="text1"/>
                <w:sz w:val="30"/>
                <w:szCs w:val="30"/>
                <w:cs/>
              </w:rPr>
              <w:t xml:space="preserve"> การบริการเพื่อสังคมแบบบูรณาการ</w:t>
            </w:r>
          </w:p>
          <w:p w:rsidR="00097789" w:rsidRPr="002E3CD1" w:rsidRDefault="00097789" w:rsidP="001902D7">
            <w:pPr>
              <w:pStyle w:val="Default"/>
              <w:ind w:left="600" w:hanging="600"/>
              <w:rPr>
                <w:color w:val="000000" w:themeColor="text1"/>
                <w:sz w:val="30"/>
                <w:szCs w:val="30"/>
                <w:cs/>
              </w:rPr>
            </w:pPr>
          </w:p>
        </w:tc>
      </w:tr>
      <w:tr w:rsidR="008E5998" w:rsidRPr="002E3CD1" w:rsidTr="007E706C">
        <w:trPr>
          <w:trHeight w:val="509"/>
        </w:trPr>
        <w:tc>
          <w:tcPr>
            <w:tcW w:w="3828" w:type="dxa"/>
          </w:tcPr>
          <w:p w:rsidR="008E5998" w:rsidRPr="002E3CD1" w:rsidRDefault="008E5998" w:rsidP="00B33A94">
            <w:pPr>
              <w:pStyle w:val="Default"/>
              <w:rPr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lastRenderedPageBreak/>
              <w:sym w:font="Wingdings" w:char="F0A8"/>
            </w:r>
            <w:r w:rsidR="00FE3BA9" w:rsidRPr="002E3CD1">
              <w:rPr>
                <w:b/>
                <w:bCs/>
                <w:color w:val="000000" w:themeColor="text1"/>
                <w:sz w:val="30"/>
                <w:szCs w:val="30"/>
                <w:cs/>
              </w:rPr>
              <w:t>ภาร</w:t>
            </w:r>
            <w:r w:rsidR="0020582B" w:rsidRPr="002E3CD1">
              <w:rPr>
                <w:b/>
                <w:bCs/>
                <w:color w:val="000000" w:themeColor="text1"/>
                <w:sz w:val="30"/>
                <w:szCs w:val="30"/>
                <w:cs/>
              </w:rPr>
              <w:t>กิจอื่น ๆ</w:t>
            </w:r>
          </w:p>
        </w:tc>
        <w:tc>
          <w:tcPr>
            <w:tcW w:w="5528" w:type="dxa"/>
          </w:tcPr>
          <w:p w:rsidR="008E5998" w:rsidRPr="002E3CD1" w:rsidRDefault="008E5998" w:rsidP="00CB4C6F">
            <w:pPr>
              <w:pStyle w:val="Default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2E3CD1">
              <w:rPr>
                <w:color w:val="000000" w:themeColor="text1"/>
                <w:sz w:val="30"/>
                <w:szCs w:val="30"/>
              </w:rPr>
              <w:sym w:font="Wingdings 2" w:char="F0A3"/>
            </w:r>
            <w:r w:rsidR="00CB4C6F" w:rsidRPr="002E3CD1">
              <w:rPr>
                <w:color w:val="000000" w:themeColor="text1"/>
                <w:sz w:val="30"/>
                <w:szCs w:val="30"/>
                <w:cs/>
              </w:rPr>
              <w:t xml:space="preserve"> แผนปฏิบัติการประจำ</w:t>
            </w:r>
            <w:r w:rsidR="00CB4C6F" w:rsidRPr="002E3CD1">
              <w:rPr>
                <w:b/>
                <w:bCs/>
                <w:color w:val="000000" w:themeColor="text1"/>
                <w:sz w:val="30"/>
                <w:szCs w:val="30"/>
                <w:cs/>
              </w:rPr>
              <w:t xml:space="preserve"> (</w:t>
            </w:r>
            <w:r w:rsidR="00CB4C6F" w:rsidRPr="002E3CD1">
              <w:rPr>
                <w:b/>
                <w:bCs/>
                <w:color w:val="000000" w:themeColor="text1"/>
                <w:sz w:val="30"/>
                <w:szCs w:val="30"/>
              </w:rPr>
              <w:t>Routine Action Plan)</w:t>
            </w:r>
          </w:p>
        </w:tc>
      </w:tr>
    </w:tbl>
    <w:p w:rsidR="00FC30BF" w:rsidRDefault="00FC30BF" w:rsidP="00292175">
      <w:pPr>
        <w:jc w:val="center"/>
        <w:rPr>
          <w:color w:val="000000" w:themeColor="text1"/>
        </w:rPr>
      </w:pPr>
    </w:p>
    <w:sectPr w:rsidR="00FC30BF" w:rsidSect="00802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134" w:bottom="851" w:left="1701" w:header="431" w:footer="4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E37" w:rsidRDefault="00860E37" w:rsidP="009F36A4">
      <w:r>
        <w:separator/>
      </w:r>
    </w:p>
  </w:endnote>
  <w:endnote w:type="continuationSeparator" w:id="0">
    <w:p w:rsidR="00860E37" w:rsidRDefault="00860E37" w:rsidP="009F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85" w:rsidRDefault="00910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85" w:rsidRDefault="00910D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85" w:rsidRDefault="00910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E37" w:rsidRDefault="00860E37" w:rsidP="009F36A4">
      <w:r>
        <w:separator/>
      </w:r>
    </w:p>
  </w:footnote>
  <w:footnote w:type="continuationSeparator" w:id="0">
    <w:p w:rsidR="00860E37" w:rsidRDefault="00860E37" w:rsidP="009F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85" w:rsidRDefault="00910D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45D" w:rsidRPr="0080245D" w:rsidRDefault="00910D85" w:rsidP="0080245D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r>
      <w:rPr>
        <w:rFonts w:hint="cs"/>
        <w:b/>
        <w:bCs/>
        <w:cs/>
      </w:rPr>
      <w:t>เอกสารแนบ 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85" w:rsidRDefault="00910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81C"/>
    <w:multiLevelType w:val="hybridMultilevel"/>
    <w:tmpl w:val="5B6A84C6"/>
    <w:lvl w:ilvl="0" w:tplc="951237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7533A"/>
    <w:multiLevelType w:val="multilevel"/>
    <w:tmpl w:val="8F94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2" w15:restartNumberingAfterBreak="0">
    <w:nsid w:val="0EDE0CD6"/>
    <w:multiLevelType w:val="hybridMultilevel"/>
    <w:tmpl w:val="B70833A0"/>
    <w:lvl w:ilvl="0" w:tplc="097E97D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084695"/>
    <w:multiLevelType w:val="hybridMultilevel"/>
    <w:tmpl w:val="0406B00C"/>
    <w:lvl w:ilvl="0" w:tplc="DFF673AC">
      <w:start w:val="1"/>
      <w:numFmt w:val="decimal"/>
      <w:lvlText w:val="%1."/>
      <w:lvlJc w:val="left"/>
      <w:pPr>
        <w:ind w:left="72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31A86"/>
    <w:multiLevelType w:val="hybridMultilevel"/>
    <w:tmpl w:val="F128417E"/>
    <w:lvl w:ilvl="0" w:tplc="DAB28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F33EB4"/>
    <w:multiLevelType w:val="multilevel"/>
    <w:tmpl w:val="C6B46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13F9D"/>
    <w:multiLevelType w:val="hybridMultilevel"/>
    <w:tmpl w:val="3E1883A0"/>
    <w:lvl w:ilvl="0" w:tplc="7C24C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2595C"/>
    <w:multiLevelType w:val="multilevel"/>
    <w:tmpl w:val="DF6A7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2716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5432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788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504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286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5216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7932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0288" w:hanging="1440"/>
      </w:pPr>
      <w:rPr>
        <w:rFonts w:hint="default"/>
        <w:sz w:val="32"/>
      </w:rPr>
    </w:lvl>
  </w:abstractNum>
  <w:abstractNum w:abstractNumId="8" w15:restartNumberingAfterBreak="0">
    <w:nsid w:val="427F4C13"/>
    <w:multiLevelType w:val="hybridMultilevel"/>
    <w:tmpl w:val="C9EACCDC"/>
    <w:lvl w:ilvl="0" w:tplc="B5E6B456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9481A12"/>
    <w:multiLevelType w:val="hybridMultilevel"/>
    <w:tmpl w:val="16CAC374"/>
    <w:lvl w:ilvl="0" w:tplc="2FFC1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6869C5"/>
    <w:multiLevelType w:val="hybridMultilevel"/>
    <w:tmpl w:val="F74247B6"/>
    <w:lvl w:ilvl="0" w:tplc="E5F0A57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90A70"/>
    <w:multiLevelType w:val="multilevel"/>
    <w:tmpl w:val="8F94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2" w15:restartNumberingAfterBreak="0">
    <w:nsid w:val="5ADF657A"/>
    <w:multiLevelType w:val="hybridMultilevel"/>
    <w:tmpl w:val="0DAC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9705F"/>
    <w:multiLevelType w:val="multilevel"/>
    <w:tmpl w:val="505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4" w15:restartNumberingAfterBreak="0">
    <w:nsid w:val="5FE81B13"/>
    <w:multiLevelType w:val="hybridMultilevel"/>
    <w:tmpl w:val="0B700EC6"/>
    <w:lvl w:ilvl="0" w:tplc="C0A61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94176E"/>
    <w:multiLevelType w:val="hybridMultilevel"/>
    <w:tmpl w:val="085862B6"/>
    <w:lvl w:ilvl="0" w:tplc="D44AC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583ABA"/>
    <w:multiLevelType w:val="multilevel"/>
    <w:tmpl w:val="8F94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7" w15:restartNumberingAfterBreak="0">
    <w:nsid w:val="73A851EE"/>
    <w:multiLevelType w:val="hybridMultilevel"/>
    <w:tmpl w:val="CD502F6A"/>
    <w:lvl w:ilvl="0" w:tplc="4F2CB80C">
      <w:start w:val="1"/>
      <w:numFmt w:val="bullet"/>
      <w:lvlText w:val="-"/>
      <w:lvlJc w:val="left"/>
      <w:pPr>
        <w:ind w:left="2705" w:hanging="360"/>
      </w:pPr>
      <w:rPr>
        <w:rFonts w:ascii="TH K2D July8" w:hAnsi="TH K2D July8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78120AFE"/>
    <w:multiLevelType w:val="hybridMultilevel"/>
    <w:tmpl w:val="83CE1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75D26"/>
    <w:multiLevelType w:val="hybridMultilevel"/>
    <w:tmpl w:val="4BB23AFA"/>
    <w:lvl w:ilvl="0" w:tplc="9B9AF9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DB97352"/>
    <w:multiLevelType w:val="hybridMultilevel"/>
    <w:tmpl w:val="E9C48962"/>
    <w:lvl w:ilvl="0" w:tplc="9C56F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18"/>
  </w:num>
  <w:num w:numId="9">
    <w:abstractNumId w:val="3"/>
  </w:num>
  <w:num w:numId="10">
    <w:abstractNumId w:val="10"/>
  </w:num>
  <w:num w:numId="11">
    <w:abstractNumId w:val="20"/>
  </w:num>
  <w:num w:numId="12">
    <w:abstractNumId w:val="0"/>
  </w:num>
  <w:num w:numId="13">
    <w:abstractNumId w:val="13"/>
  </w:num>
  <w:num w:numId="14">
    <w:abstractNumId w:val="7"/>
  </w:num>
  <w:num w:numId="15">
    <w:abstractNumId w:val="1"/>
  </w:num>
  <w:num w:numId="16">
    <w:abstractNumId w:val="14"/>
  </w:num>
  <w:num w:numId="17">
    <w:abstractNumId w:val="17"/>
  </w:num>
  <w:num w:numId="18">
    <w:abstractNumId w:val="12"/>
  </w:num>
  <w:num w:numId="19">
    <w:abstractNumId w:val="5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BA"/>
    <w:rsid w:val="000073A3"/>
    <w:rsid w:val="00027617"/>
    <w:rsid w:val="00034DB4"/>
    <w:rsid w:val="00057429"/>
    <w:rsid w:val="000833D2"/>
    <w:rsid w:val="00094D51"/>
    <w:rsid w:val="000972AB"/>
    <w:rsid w:val="00097789"/>
    <w:rsid w:val="000A0997"/>
    <w:rsid w:val="000A2D1A"/>
    <w:rsid w:val="000B0400"/>
    <w:rsid w:val="000B69BA"/>
    <w:rsid w:val="000B7714"/>
    <w:rsid w:val="000D0753"/>
    <w:rsid w:val="000D3D37"/>
    <w:rsid w:val="000D58F0"/>
    <w:rsid w:val="000E03EB"/>
    <w:rsid w:val="000E7AFD"/>
    <w:rsid w:val="00100410"/>
    <w:rsid w:val="00102AEF"/>
    <w:rsid w:val="001030BA"/>
    <w:rsid w:val="0010603D"/>
    <w:rsid w:val="00111ACF"/>
    <w:rsid w:val="001225A7"/>
    <w:rsid w:val="00132E5F"/>
    <w:rsid w:val="001364DD"/>
    <w:rsid w:val="00141884"/>
    <w:rsid w:val="00154837"/>
    <w:rsid w:val="001549EB"/>
    <w:rsid w:val="00155FD4"/>
    <w:rsid w:val="001614A4"/>
    <w:rsid w:val="001828E2"/>
    <w:rsid w:val="001902D7"/>
    <w:rsid w:val="0019317E"/>
    <w:rsid w:val="001955AB"/>
    <w:rsid w:val="001C0CC2"/>
    <w:rsid w:val="001D13D4"/>
    <w:rsid w:val="001D7619"/>
    <w:rsid w:val="001E016F"/>
    <w:rsid w:val="002038E7"/>
    <w:rsid w:val="0020582B"/>
    <w:rsid w:val="00217763"/>
    <w:rsid w:val="00236911"/>
    <w:rsid w:val="00244DB8"/>
    <w:rsid w:val="00244ED5"/>
    <w:rsid w:val="00250D50"/>
    <w:rsid w:val="00270582"/>
    <w:rsid w:val="00292175"/>
    <w:rsid w:val="00292766"/>
    <w:rsid w:val="002A03C1"/>
    <w:rsid w:val="002A29D2"/>
    <w:rsid w:val="002C0B72"/>
    <w:rsid w:val="002E03DF"/>
    <w:rsid w:val="002E0AAF"/>
    <w:rsid w:val="002E0B81"/>
    <w:rsid w:val="002E3CD1"/>
    <w:rsid w:val="002F681D"/>
    <w:rsid w:val="00305AA7"/>
    <w:rsid w:val="00316A11"/>
    <w:rsid w:val="00322C71"/>
    <w:rsid w:val="003239DB"/>
    <w:rsid w:val="0032653A"/>
    <w:rsid w:val="00330B81"/>
    <w:rsid w:val="00333934"/>
    <w:rsid w:val="003377BA"/>
    <w:rsid w:val="00344288"/>
    <w:rsid w:val="00352C6E"/>
    <w:rsid w:val="00357F6E"/>
    <w:rsid w:val="00362163"/>
    <w:rsid w:val="003779C8"/>
    <w:rsid w:val="003809A0"/>
    <w:rsid w:val="0038369C"/>
    <w:rsid w:val="00395534"/>
    <w:rsid w:val="003B12A9"/>
    <w:rsid w:val="003B1FD1"/>
    <w:rsid w:val="003B27E6"/>
    <w:rsid w:val="003C086A"/>
    <w:rsid w:val="003C214D"/>
    <w:rsid w:val="003E313B"/>
    <w:rsid w:val="003E7D3D"/>
    <w:rsid w:val="00410EA2"/>
    <w:rsid w:val="00420829"/>
    <w:rsid w:val="00420908"/>
    <w:rsid w:val="00422B73"/>
    <w:rsid w:val="0043571D"/>
    <w:rsid w:val="00436C68"/>
    <w:rsid w:val="0047081D"/>
    <w:rsid w:val="0048641E"/>
    <w:rsid w:val="004A3C93"/>
    <w:rsid w:val="004B2631"/>
    <w:rsid w:val="004B5625"/>
    <w:rsid w:val="004D2182"/>
    <w:rsid w:val="004F2D71"/>
    <w:rsid w:val="004F45AE"/>
    <w:rsid w:val="00500D99"/>
    <w:rsid w:val="00504684"/>
    <w:rsid w:val="005103C0"/>
    <w:rsid w:val="00514EED"/>
    <w:rsid w:val="00527560"/>
    <w:rsid w:val="005363A9"/>
    <w:rsid w:val="005465EF"/>
    <w:rsid w:val="00555B3C"/>
    <w:rsid w:val="00576CD2"/>
    <w:rsid w:val="00591A43"/>
    <w:rsid w:val="00594172"/>
    <w:rsid w:val="0059795F"/>
    <w:rsid w:val="005A4870"/>
    <w:rsid w:val="005B532D"/>
    <w:rsid w:val="005B5F2B"/>
    <w:rsid w:val="005C7278"/>
    <w:rsid w:val="005D117E"/>
    <w:rsid w:val="005E21EA"/>
    <w:rsid w:val="005E4387"/>
    <w:rsid w:val="005F110D"/>
    <w:rsid w:val="005F5DCC"/>
    <w:rsid w:val="005F5F0A"/>
    <w:rsid w:val="005F76D3"/>
    <w:rsid w:val="006005D7"/>
    <w:rsid w:val="006030CD"/>
    <w:rsid w:val="00610FCE"/>
    <w:rsid w:val="0063567E"/>
    <w:rsid w:val="00645021"/>
    <w:rsid w:val="00662F20"/>
    <w:rsid w:val="00664C55"/>
    <w:rsid w:val="00672238"/>
    <w:rsid w:val="00675A62"/>
    <w:rsid w:val="0069639B"/>
    <w:rsid w:val="006D59EC"/>
    <w:rsid w:val="006E210B"/>
    <w:rsid w:val="006F3F57"/>
    <w:rsid w:val="006F7D7A"/>
    <w:rsid w:val="006F7E46"/>
    <w:rsid w:val="00716A26"/>
    <w:rsid w:val="00721378"/>
    <w:rsid w:val="00731506"/>
    <w:rsid w:val="007378F1"/>
    <w:rsid w:val="00742A1C"/>
    <w:rsid w:val="00752194"/>
    <w:rsid w:val="00760CAF"/>
    <w:rsid w:val="00770EF1"/>
    <w:rsid w:val="00771FC6"/>
    <w:rsid w:val="0079305A"/>
    <w:rsid w:val="007A0F95"/>
    <w:rsid w:val="007A4CD9"/>
    <w:rsid w:val="007A514F"/>
    <w:rsid w:val="007B2591"/>
    <w:rsid w:val="007D2B74"/>
    <w:rsid w:val="007E706C"/>
    <w:rsid w:val="007F05C0"/>
    <w:rsid w:val="007F4333"/>
    <w:rsid w:val="00800825"/>
    <w:rsid w:val="008009D0"/>
    <w:rsid w:val="0080245D"/>
    <w:rsid w:val="00820D65"/>
    <w:rsid w:val="00855C3A"/>
    <w:rsid w:val="00860E37"/>
    <w:rsid w:val="00863B8F"/>
    <w:rsid w:val="00865672"/>
    <w:rsid w:val="00865EB8"/>
    <w:rsid w:val="00875F7A"/>
    <w:rsid w:val="0088155B"/>
    <w:rsid w:val="00883804"/>
    <w:rsid w:val="00886AFE"/>
    <w:rsid w:val="00887EF5"/>
    <w:rsid w:val="008A4B8E"/>
    <w:rsid w:val="008B3A60"/>
    <w:rsid w:val="008B5C40"/>
    <w:rsid w:val="008B6021"/>
    <w:rsid w:val="008C2E6C"/>
    <w:rsid w:val="008C6FA4"/>
    <w:rsid w:val="008D1DEE"/>
    <w:rsid w:val="008E4E25"/>
    <w:rsid w:val="008E5998"/>
    <w:rsid w:val="008E5C44"/>
    <w:rsid w:val="00910D85"/>
    <w:rsid w:val="0092493E"/>
    <w:rsid w:val="009275CC"/>
    <w:rsid w:val="00930AD6"/>
    <w:rsid w:val="009417B0"/>
    <w:rsid w:val="0094734E"/>
    <w:rsid w:val="00951417"/>
    <w:rsid w:val="0096209D"/>
    <w:rsid w:val="00967576"/>
    <w:rsid w:val="00967C7A"/>
    <w:rsid w:val="00967CCF"/>
    <w:rsid w:val="0097231B"/>
    <w:rsid w:val="00973A97"/>
    <w:rsid w:val="00975E8A"/>
    <w:rsid w:val="00984AA1"/>
    <w:rsid w:val="00995582"/>
    <w:rsid w:val="0099589B"/>
    <w:rsid w:val="009A37E7"/>
    <w:rsid w:val="009A458C"/>
    <w:rsid w:val="009A6C6C"/>
    <w:rsid w:val="009C1B09"/>
    <w:rsid w:val="009D28EC"/>
    <w:rsid w:val="009D516C"/>
    <w:rsid w:val="009E50E2"/>
    <w:rsid w:val="009F16F1"/>
    <w:rsid w:val="009F1E11"/>
    <w:rsid w:val="009F36A4"/>
    <w:rsid w:val="00A01B61"/>
    <w:rsid w:val="00A12779"/>
    <w:rsid w:val="00A15A31"/>
    <w:rsid w:val="00A16EF3"/>
    <w:rsid w:val="00A223A6"/>
    <w:rsid w:val="00A24D82"/>
    <w:rsid w:val="00A5345F"/>
    <w:rsid w:val="00A53836"/>
    <w:rsid w:val="00A71923"/>
    <w:rsid w:val="00A822D4"/>
    <w:rsid w:val="00A86456"/>
    <w:rsid w:val="00A9155B"/>
    <w:rsid w:val="00A933F0"/>
    <w:rsid w:val="00AD79E1"/>
    <w:rsid w:val="00AE310C"/>
    <w:rsid w:val="00AE595D"/>
    <w:rsid w:val="00B0381F"/>
    <w:rsid w:val="00B061FB"/>
    <w:rsid w:val="00B12885"/>
    <w:rsid w:val="00B15CB9"/>
    <w:rsid w:val="00B26D9D"/>
    <w:rsid w:val="00B42E3A"/>
    <w:rsid w:val="00B64868"/>
    <w:rsid w:val="00B72F52"/>
    <w:rsid w:val="00B82F8C"/>
    <w:rsid w:val="00B863EF"/>
    <w:rsid w:val="00BA12FD"/>
    <w:rsid w:val="00BA6FC9"/>
    <w:rsid w:val="00BB2C58"/>
    <w:rsid w:val="00BB709C"/>
    <w:rsid w:val="00BC5358"/>
    <w:rsid w:val="00BE42DE"/>
    <w:rsid w:val="00BF7B09"/>
    <w:rsid w:val="00C024C1"/>
    <w:rsid w:val="00C02605"/>
    <w:rsid w:val="00C03D10"/>
    <w:rsid w:val="00C14DE3"/>
    <w:rsid w:val="00C17B53"/>
    <w:rsid w:val="00C23597"/>
    <w:rsid w:val="00C2413D"/>
    <w:rsid w:val="00C30A59"/>
    <w:rsid w:val="00C3455E"/>
    <w:rsid w:val="00C44B07"/>
    <w:rsid w:val="00C5503A"/>
    <w:rsid w:val="00C55C26"/>
    <w:rsid w:val="00C5608C"/>
    <w:rsid w:val="00C60FD5"/>
    <w:rsid w:val="00C76C1B"/>
    <w:rsid w:val="00C8270F"/>
    <w:rsid w:val="00C8290F"/>
    <w:rsid w:val="00CA4428"/>
    <w:rsid w:val="00CA65FA"/>
    <w:rsid w:val="00CB4C6F"/>
    <w:rsid w:val="00CD007B"/>
    <w:rsid w:val="00CD0C60"/>
    <w:rsid w:val="00CD2E6B"/>
    <w:rsid w:val="00CD35FD"/>
    <w:rsid w:val="00CD6DBB"/>
    <w:rsid w:val="00CF4338"/>
    <w:rsid w:val="00D02828"/>
    <w:rsid w:val="00D136E5"/>
    <w:rsid w:val="00D13F3B"/>
    <w:rsid w:val="00D17CAD"/>
    <w:rsid w:val="00D30742"/>
    <w:rsid w:val="00D32600"/>
    <w:rsid w:val="00D33B5D"/>
    <w:rsid w:val="00D4624D"/>
    <w:rsid w:val="00D5083C"/>
    <w:rsid w:val="00D51C43"/>
    <w:rsid w:val="00D54453"/>
    <w:rsid w:val="00D54A99"/>
    <w:rsid w:val="00D73424"/>
    <w:rsid w:val="00D73F2D"/>
    <w:rsid w:val="00DA0722"/>
    <w:rsid w:val="00DC38A0"/>
    <w:rsid w:val="00DD7D3A"/>
    <w:rsid w:val="00DE3590"/>
    <w:rsid w:val="00DF0AE5"/>
    <w:rsid w:val="00E0046B"/>
    <w:rsid w:val="00E015F8"/>
    <w:rsid w:val="00E038FC"/>
    <w:rsid w:val="00E24DE5"/>
    <w:rsid w:val="00E302E6"/>
    <w:rsid w:val="00E4152A"/>
    <w:rsid w:val="00E6758D"/>
    <w:rsid w:val="00E72E4D"/>
    <w:rsid w:val="00E76E84"/>
    <w:rsid w:val="00E96521"/>
    <w:rsid w:val="00EA12FA"/>
    <w:rsid w:val="00EA46E4"/>
    <w:rsid w:val="00EB36C2"/>
    <w:rsid w:val="00EB4D64"/>
    <w:rsid w:val="00EC550E"/>
    <w:rsid w:val="00EE4CF1"/>
    <w:rsid w:val="00EF33E3"/>
    <w:rsid w:val="00EF5676"/>
    <w:rsid w:val="00F02063"/>
    <w:rsid w:val="00F039D8"/>
    <w:rsid w:val="00F05A9C"/>
    <w:rsid w:val="00F062CD"/>
    <w:rsid w:val="00F312DD"/>
    <w:rsid w:val="00F43234"/>
    <w:rsid w:val="00F45C2A"/>
    <w:rsid w:val="00F51E3B"/>
    <w:rsid w:val="00F541B5"/>
    <w:rsid w:val="00F670FC"/>
    <w:rsid w:val="00F83372"/>
    <w:rsid w:val="00F83525"/>
    <w:rsid w:val="00F9014C"/>
    <w:rsid w:val="00FA0F8E"/>
    <w:rsid w:val="00FA6581"/>
    <w:rsid w:val="00FB09E2"/>
    <w:rsid w:val="00FC30BF"/>
    <w:rsid w:val="00FD046C"/>
    <w:rsid w:val="00FE18FB"/>
    <w:rsid w:val="00FE3BA9"/>
    <w:rsid w:val="00FF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B5F0C0-FF84-4309-A473-32F0F163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C43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2E5F"/>
    <w:pPr>
      <w:keepNext/>
      <w:keepLines/>
      <w:ind w:firstLine="1134"/>
      <w:jc w:val="center"/>
      <w:outlineLvl w:val="0"/>
    </w:pPr>
    <w:rPr>
      <w:rFonts w:eastAsiaTheme="majorEastAsia"/>
      <w:b/>
      <w:bCs/>
      <w:color w:val="365F91" w:themeColor="accent1" w:themeShade="BF"/>
      <w:spacing w:val="-8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0FC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AAF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2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2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2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E5F"/>
    <w:rPr>
      <w:rFonts w:ascii="TH SarabunPSK" w:eastAsiaTheme="majorEastAsia" w:hAnsi="TH SarabunPSK" w:cs="TH SarabunPSK"/>
      <w:b/>
      <w:bCs/>
      <w:color w:val="365F91" w:themeColor="accent1" w:themeShade="BF"/>
      <w:spacing w:val="-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670FC"/>
    <w:rPr>
      <w:rFonts w:ascii="TH SarabunPSK" w:eastAsiaTheme="majorEastAsia" w:hAnsi="TH SarabunPSK" w:cs="TH SarabunPSK"/>
      <w:b/>
      <w:bCs/>
      <w:color w:val="4F81BD" w:themeColor="accen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E0AAF"/>
    <w:rPr>
      <w:rFonts w:ascii="TH SarabunPSK" w:eastAsiaTheme="majorEastAsia" w:hAnsi="TH SarabunPSK" w:cs="TH SarabunPSK"/>
      <w:b/>
      <w:bCs/>
      <w:color w:val="4F81BD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2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2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2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2238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2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23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72238"/>
    <w:rPr>
      <w:b/>
      <w:bCs/>
    </w:rPr>
  </w:style>
  <w:style w:type="character" w:styleId="Emphasis">
    <w:name w:val="Emphasis"/>
    <w:basedOn w:val="DefaultParagraphFont"/>
    <w:uiPriority w:val="20"/>
    <w:qFormat/>
    <w:rsid w:val="00672238"/>
    <w:rPr>
      <w:i/>
      <w:iCs/>
    </w:rPr>
  </w:style>
  <w:style w:type="paragraph" w:styleId="NoSpacing">
    <w:name w:val="No Spacing"/>
    <w:uiPriority w:val="1"/>
    <w:qFormat/>
    <w:rsid w:val="006722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22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223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2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23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7223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7223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7223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7223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722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72238"/>
    <w:pPr>
      <w:outlineLvl w:val="9"/>
    </w:pPr>
  </w:style>
  <w:style w:type="paragraph" w:styleId="ListParagraph">
    <w:name w:val="List Paragraph"/>
    <w:basedOn w:val="Normal"/>
    <w:uiPriority w:val="34"/>
    <w:qFormat/>
    <w:rsid w:val="00D51C43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D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DB"/>
    <w:rPr>
      <w:rFonts w:ascii="Segoe UI" w:hAnsi="Segoe UI" w:cs="Angsana New"/>
      <w:sz w:val="18"/>
    </w:rPr>
  </w:style>
  <w:style w:type="table" w:styleId="TableGrid">
    <w:name w:val="Table Grid"/>
    <w:basedOn w:val="TableNormal"/>
    <w:uiPriority w:val="39"/>
    <w:rsid w:val="003B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">
    <w:name w:val="ตารางที่มีเส้น 4 - เน้น 51"/>
    <w:basedOn w:val="TableNormal"/>
    <w:uiPriority w:val="49"/>
    <w:rsid w:val="003B12A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5D117E"/>
    <w:pPr>
      <w:tabs>
        <w:tab w:val="right" w:leader="dot" w:pos="9395"/>
      </w:tabs>
      <w:ind w:firstLine="284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5363A9"/>
    <w:pPr>
      <w:tabs>
        <w:tab w:val="left" w:pos="709"/>
        <w:tab w:val="right" w:leader="dot" w:pos="9061"/>
      </w:tabs>
      <w:spacing w:after="100"/>
      <w:ind w:left="320"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FB09E2"/>
    <w:pPr>
      <w:tabs>
        <w:tab w:val="left" w:pos="993"/>
        <w:tab w:val="right" w:leader="dot" w:pos="9061"/>
      </w:tabs>
      <w:ind w:left="567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A0F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6A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F36A4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F36A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F36A4"/>
    <w:rPr>
      <w:rFonts w:ascii="TH SarabunPSK" w:hAnsi="TH SarabunPSK" w:cs="Angsana New"/>
      <w:sz w:val="32"/>
      <w:szCs w:val="40"/>
    </w:rPr>
  </w:style>
  <w:style w:type="paragraph" w:customStyle="1" w:styleId="Default">
    <w:name w:val="Default"/>
    <w:rsid w:val="00270582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B9C91-FCEB-4CD0-B283-8DABCC52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CAS-SWU</dc:creator>
  <cp:lastModifiedBy>com301</cp:lastModifiedBy>
  <cp:revision>2</cp:revision>
  <cp:lastPrinted>2021-11-01T04:02:00Z</cp:lastPrinted>
  <dcterms:created xsi:type="dcterms:W3CDTF">2023-10-25T08:38:00Z</dcterms:created>
  <dcterms:modified xsi:type="dcterms:W3CDTF">2023-10-25T08:38:00Z</dcterms:modified>
</cp:coreProperties>
</file>